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977"/>
      </w:tblGrid>
      <w:tr w:rsidR="007F0789" w:rsidTr="00590E66">
        <w:tc>
          <w:tcPr>
            <w:tcW w:w="4673" w:type="dxa"/>
            <w:vAlign w:val="center"/>
          </w:tcPr>
          <w:p w:rsidR="007F0789" w:rsidRPr="00772B02" w:rsidRDefault="00EF42DC" w:rsidP="00406DFE">
            <w:pPr>
              <w:tabs>
                <w:tab w:val="center" w:pos="4536"/>
                <w:tab w:val="right" w:pos="9072"/>
              </w:tabs>
              <w:jc w:val="center"/>
              <w:rPr>
                <w:rFonts w:ascii="Calibri" w:eastAsia="Times New Roman" w:hAnsi="Calibri" w:cs="Calibri"/>
                <w:sz w:val="28"/>
                <w:szCs w:val="28"/>
                <w:lang w:eastAsia="ro-RO"/>
              </w:rPr>
            </w:pPr>
            <w:bookmarkStart w:id="0" w:name="_GoBack"/>
            <w:bookmarkEnd w:id="0"/>
            <w:r>
              <w:rPr>
                <w:rFonts w:ascii="Calibri" w:eastAsia="Times New Roman" w:hAnsi="Calibri" w:cs="Calibri"/>
                <w:noProof/>
                <w:sz w:val="28"/>
                <w:szCs w:val="28"/>
                <w:lang w:val="en-US" w:eastAsia="en-US"/>
              </w:rPr>
              <w:drawing>
                <wp:inline distT="0" distB="0" distL="0" distR="0" wp14:anchorId="17E77888" wp14:editId="2607BB6C">
                  <wp:extent cx="942551" cy="941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UVT7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4541" cy="953684"/>
                          </a:xfrm>
                          <a:prstGeom prst="rect">
                            <a:avLst/>
                          </a:prstGeom>
                        </pic:spPr>
                      </pic:pic>
                    </a:graphicData>
                  </a:graphic>
                </wp:inline>
              </w:drawing>
            </w:r>
          </w:p>
        </w:tc>
        <w:tc>
          <w:tcPr>
            <w:tcW w:w="2268" w:type="dxa"/>
            <w:vAlign w:val="center"/>
          </w:tcPr>
          <w:p w:rsidR="007F0789" w:rsidRDefault="00590E66" w:rsidP="00590E66">
            <w:pPr>
              <w:jc w:val="center"/>
              <w:rPr>
                <w:rFonts w:ascii="Cancun" w:eastAsia="Adobe Heiti Std R" w:hAnsi="Cancun" w:cs="Times New Roman"/>
                <w:b/>
                <w:sz w:val="44"/>
                <w:szCs w:val="44"/>
                <w:lang w:eastAsia="en-US"/>
              </w:rPr>
            </w:pPr>
            <w:r>
              <w:rPr>
                <w:rFonts w:ascii="Times New Roman" w:eastAsia="Times New Roman" w:hAnsi="Times New Roman" w:cs="Times New Roman"/>
                <w:noProof/>
                <w:sz w:val="24"/>
                <w:szCs w:val="24"/>
                <w:lang w:val="en-US" w:eastAsia="en-US"/>
              </w:rPr>
              <w:drawing>
                <wp:inline distT="0" distB="0" distL="0" distR="0" wp14:anchorId="5011C74B" wp14:editId="55176562">
                  <wp:extent cx="962025" cy="962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noua colorat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inline>
              </w:drawing>
            </w:r>
          </w:p>
        </w:tc>
        <w:tc>
          <w:tcPr>
            <w:tcW w:w="2977" w:type="dxa"/>
            <w:vAlign w:val="center"/>
          </w:tcPr>
          <w:p w:rsidR="007F0789" w:rsidRDefault="00590E66" w:rsidP="003362C5">
            <w:pPr>
              <w:jc w:val="center"/>
              <w:rPr>
                <w:rFonts w:ascii="Cancun" w:eastAsia="Adobe Heiti Std R" w:hAnsi="Cancun" w:cs="Times New Roman"/>
                <w:b/>
                <w:sz w:val="44"/>
                <w:szCs w:val="44"/>
                <w:lang w:eastAsia="en-US"/>
              </w:rPr>
            </w:pPr>
            <w:r>
              <w:rPr>
                <w:rFonts w:ascii="Cancun" w:eastAsia="Adobe Heiti Std R" w:hAnsi="Cancun" w:cs="Times New Roman"/>
                <w:b/>
                <w:noProof/>
                <w:sz w:val="44"/>
                <w:szCs w:val="44"/>
                <w:lang w:val="en-US" w:eastAsia="en-US"/>
              </w:rPr>
              <w:drawing>
                <wp:inline distT="0" distB="0" distL="0" distR="0" wp14:anchorId="272828E9" wp14:editId="4AB62DEA">
                  <wp:extent cx="1753235" cy="815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BG-0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53235" cy="815340"/>
                          </a:xfrm>
                          <a:prstGeom prst="rect">
                            <a:avLst/>
                          </a:prstGeom>
                        </pic:spPr>
                      </pic:pic>
                    </a:graphicData>
                  </a:graphic>
                </wp:inline>
              </w:drawing>
            </w:r>
          </w:p>
        </w:tc>
      </w:tr>
      <w:tr w:rsidR="007F0789" w:rsidTr="00590E66">
        <w:trPr>
          <w:trHeight w:val="1149"/>
        </w:trPr>
        <w:tc>
          <w:tcPr>
            <w:tcW w:w="4673" w:type="dxa"/>
            <w:vAlign w:val="center"/>
          </w:tcPr>
          <w:p w:rsidR="007F0789" w:rsidRDefault="00406DFE" w:rsidP="00406DFE">
            <w:pPr>
              <w:jc w:val="center"/>
              <w:rPr>
                <w:rFonts w:ascii="Cancun" w:eastAsia="Adobe Heiti Std R" w:hAnsi="Cancun" w:cs="Times New Roman"/>
                <w:b/>
                <w:sz w:val="44"/>
                <w:szCs w:val="44"/>
                <w:lang w:eastAsia="en-US"/>
              </w:rPr>
            </w:pPr>
            <w:r>
              <w:object w:dxaOrig="2701" w:dyaOrig="6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30pt" o:ole="">
                  <v:imagedata r:id="rId11" o:title=""/>
                </v:shape>
                <o:OLEObject Type="Embed" ProgID="PBrush" ShapeID="_x0000_i1025" DrawAspect="Content" ObjectID="_1615725759" r:id="rId12"/>
              </w:object>
            </w:r>
          </w:p>
        </w:tc>
        <w:tc>
          <w:tcPr>
            <w:tcW w:w="2268" w:type="dxa"/>
            <w:vAlign w:val="center"/>
          </w:tcPr>
          <w:p w:rsidR="00590E66" w:rsidRPr="005C7B87" w:rsidRDefault="00590E66" w:rsidP="00590E66">
            <w:pPr>
              <w:jc w:val="center"/>
              <w:rPr>
                <w:rFonts w:ascii="Calibri" w:eastAsia="Times New Roman" w:hAnsi="Calibri" w:cs="Calibri"/>
                <w:b/>
                <w:sz w:val="24"/>
                <w:szCs w:val="24"/>
                <w:lang w:eastAsia="en-US"/>
              </w:rPr>
            </w:pPr>
            <w:r>
              <w:rPr>
                <w:rFonts w:ascii="Calibri" w:eastAsia="Times New Roman" w:hAnsi="Calibri" w:cs="Calibri"/>
                <w:b/>
                <w:sz w:val="24"/>
                <w:szCs w:val="24"/>
                <w:lang w:eastAsia="en-US"/>
              </w:rPr>
              <w:t>Concursul de C</w:t>
            </w:r>
            <w:r w:rsidRPr="005C7B87">
              <w:rPr>
                <w:rFonts w:ascii="Calibri" w:eastAsia="Times New Roman" w:hAnsi="Calibri" w:cs="Calibri"/>
                <w:b/>
                <w:sz w:val="24"/>
                <w:szCs w:val="24"/>
                <w:lang w:eastAsia="en-US"/>
              </w:rPr>
              <w:t>himie anorganică</w:t>
            </w:r>
          </w:p>
          <w:p w:rsidR="007F0789" w:rsidRDefault="00590E66" w:rsidP="00590E66">
            <w:pPr>
              <w:jc w:val="center"/>
              <w:rPr>
                <w:rFonts w:ascii="Cancun" w:eastAsia="Adobe Heiti Std R" w:hAnsi="Cancun" w:cs="Times New Roman"/>
                <w:b/>
                <w:sz w:val="44"/>
                <w:szCs w:val="44"/>
                <w:lang w:eastAsia="en-US"/>
              </w:rPr>
            </w:pPr>
            <w:r w:rsidRPr="005C7B87">
              <w:rPr>
                <w:rFonts w:ascii="Calibri" w:eastAsia="Times New Roman" w:hAnsi="Calibri" w:cs="Calibri"/>
                <w:b/>
                <w:sz w:val="24"/>
                <w:szCs w:val="24"/>
                <w:lang w:eastAsia="en-US"/>
              </w:rPr>
              <w:t>„</w:t>
            </w:r>
            <w:r w:rsidRPr="005C7B87">
              <w:rPr>
                <w:rFonts w:ascii="Calibri" w:eastAsia="Times New Roman" w:hAnsi="Calibri" w:cs="Calibri"/>
                <w:b/>
                <w:i/>
                <w:sz w:val="24"/>
                <w:szCs w:val="24"/>
                <w:lang w:eastAsia="en-US"/>
              </w:rPr>
              <w:t>Veronica Chiriac</w:t>
            </w:r>
            <w:r w:rsidRPr="005C7B87">
              <w:rPr>
                <w:rFonts w:ascii="Calibri" w:eastAsia="Times New Roman" w:hAnsi="Calibri" w:cs="Calibri"/>
                <w:b/>
                <w:sz w:val="24"/>
                <w:szCs w:val="24"/>
                <w:lang w:eastAsia="en-US"/>
              </w:rPr>
              <w:t>”</w:t>
            </w:r>
          </w:p>
        </w:tc>
        <w:tc>
          <w:tcPr>
            <w:tcW w:w="2977" w:type="dxa"/>
            <w:vAlign w:val="center"/>
          </w:tcPr>
          <w:p w:rsidR="00590E66" w:rsidRPr="00590E66" w:rsidRDefault="00590E66" w:rsidP="00590E66">
            <w:pPr>
              <w:tabs>
                <w:tab w:val="center" w:pos="4536"/>
                <w:tab w:val="right" w:pos="9072"/>
              </w:tabs>
              <w:jc w:val="center"/>
              <w:rPr>
                <w:rFonts w:ascii="Calibri" w:eastAsia="Times New Roman" w:hAnsi="Calibri" w:cs="Calibri"/>
                <w:b/>
                <w:sz w:val="16"/>
                <w:szCs w:val="16"/>
                <w:lang w:eastAsia="ro-RO"/>
              </w:rPr>
            </w:pPr>
            <w:r w:rsidRPr="00590E66">
              <w:rPr>
                <w:rFonts w:ascii="Calibri" w:eastAsia="Times New Roman" w:hAnsi="Calibri" w:cs="Calibri"/>
                <w:b/>
                <w:sz w:val="16"/>
                <w:szCs w:val="16"/>
                <w:lang w:eastAsia="ro-RO"/>
              </w:rPr>
              <w:t>Departamentul de Biologie - Chimie,</w:t>
            </w:r>
          </w:p>
          <w:p w:rsidR="00590E66" w:rsidRPr="00590E66" w:rsidRDefault="00590E66" w:rsidP="00590E66">
            <w:pPr>
              <w:ind w:left="360" w:hanging="360"/>
              <w:jc w:val="center"/>
              <w:rPr>
                <w:rFonts w:ascii="Calibri" w:eastAsia="Times New Roman" w:hAnsi="Calibri" w:cs="Calibri"/>
                <w:b/>
                <w:sz w:val="16"/>
                <w:szCs w:val="16"/>
                <w:lang w:eastAsia="en-US"/>
              </w:rPr>
            </w:pPr>
            <w:r w:rsidRPr="00590E66">
              <w:rPr>
                <w:rFonts w:ascii="Calibri" w:eastAsia="Times New Roman" w:hAnsi="Calibri" w:cs="Calibri"/>
                <w:b/>
                <w:sz w:val="16"/>
                <w:szCs w:val="16"/>
                <w:lang w:eastAsia="en-US"/>
              </w:rPr>
              <w:t>Str. Pestalozzi nr.16, cod 300115,</w:t>
            </w:r>
          </w:p>
          <w:p w:rsidR="00590E66" w:rsidRPr="00590E66" w:rsidRDefault="00590E66" w:rsidP="00590E66">
            <w:pPr>
              <w:ind w:left="360" w:hanging="360"/>
              <w:jc w:val="center"/>
              <w:rPr>
                <w:rFonts w:ascii="Calibri" w:eastAsia="Times New Roman" w:hAnsi="Calibri" w:cs="Calibri"/>
                <w:b/>
                <w:sz w:val="16"/>
                <w:szCs w:val="16"/>
                <w:lang w:eastAsia="en-US"/>
              </w:rPr>
            </w:pPr>
            <w:r w:rsidRPr="00590E66">
              <w:rPr>
                <w:rFonts w:ascii="Calibri" w:eastAsia="Times New Roman" w:hAnsi="Calibri" w:cs="Calibri"/>
                <w:b/>
                <w:sz w:val="16"/>
                <w:szCs w:val="16"/>
                <w:lang w:eastAsia="en-US"/>
              </w:rPr>
              <w:t>Tel: + 40-256-592622;</w:t>
            </w:r>
          </w:p>
          <w:p w:rsidR="00590E66" w:rsidRPr="00590E66" w:rsidRDefault="00590E66" w:rsidP="00590E66">
            <w:pPr>
              <w:ind w:left="360" w:hanging="360"/>
              <w:jc w:val="center"/>
              <w:rPr>
                <w:rFonts w:ascii="Calibri" w:eastAsia="Times New Roman" w:hAnsi="Calibri" w:cs="Calibri"/>
                <w:b/>
                <w:sz w:val="16"/>
                <w:szCs w:val="16"/>
                <w:lang w:eastAsia="en-US"/>
              </w:rPr>
            </w:pPr>
            <w:r w:rsidRPr="00590E66">
              <w:rPr>
                <w:rFonts w:ascii="Calibri" w:eastAsia="Times New Roman" w:hAnsi="Calibri" w:cs="Calibri"/>
                <w:b/>
                <w:sz w:val="16"/>
                <w:szCs w:val="16"/>
                <w:lang w:eastAsia="en-US"/>
              </w:rPr>
              <w:t>Fax:+</w:t>
            </w:r>
            <w:r w:rsidRPr="00590E66">
              <w:rPr>
                <w:rFonts w:ascii="Calibri" w:eastAsia="Times New Roman" w:hAnsi="Calibri" w:cs="Calibri"/>
                <w:b/>
                <w:color w:val="000000"/>
                <w:sz w:val="16"/>
                <w:szCs w:val="16"/>
                <w:lang w:eastAsia="en-US"/>
              </w:rPr>
              <w:t xml:space="preserve"> 40-256 592620</w:t>
            </w:r>
          </w:p>
          <w:p w:rsidR="007F0789" w:rsidRDefault="00590E66" w:rsidP="00590E66">
            <w:pPr>
              <w:jc w:val="center"/>
              <w:rPr>
                <w:rFonts w:ascii="Cancun" w:eastAsia="Adobe Heiti Std R" w:hAnsi="Cancun" w:cs="Times New Roman"/>
                <w:b/>
                <w:sz w:val="44"/>
                <w:szCs w:val="44"/>
                <w:lang w:eastAsia="en-US"/>
              </w:rPr>
            </w:pPr>
            <w:r w:rsidRPr="00590E66">
              <w:rPr>
                <w:rFonts w:ascii="Calibri" w:eastAsia="Times New Roman" w:hAnsi="Calibri" w:cs="Calibri"/>
                <w:b/>
                <w:sz w:val="16"/>
                <w:szCs w:val="16"/>
                <w:lang w:eastAsia="en-US"/>
              </w:rPr>
              <w:t>Web</w:t>
            </w:r>
            <w:r w:rsidRPr="00590E66">
              <w:rPr>
                <w:rFonts w:ascii="Calibri" w:eastAsia="Times New Roman" w:hAnsi="Calibri" w:cs="Calibri"/>
                <w:b/>
                <w:color w:val="000000"/>
                <w:sz w:val="16"/>
                <w:szCs w:val="16"/>
                <w:lang w:eastAsia="en-US"/>
              </w:rPr>
              <w:t xml:space="preserve"> </w:t>
            </w:r>
            <w:r w:rsidRPr="00590E66">
              <w:rPr>
                <w:rFonts w:ascii="Calibri" w:eastAsia="Times New Roman" w:hAnsi="Calibri" w:cs="Calibri"/>
                <w:b/>
                <w:sz w:val="16"/>
                <w:szCs w:val="16"/>
                <w:lang w:eastAsia="en-US"/>
              </w:rPr>
              <w:t xml:space="preserve">Page: </w:t>
            </w:r>
            <w:hyperlink r:id="rId13" w:history="1">
              <w:r w:rsidRPr="00590E66">
                <w:rPr>
                  <w:rStyle w:val="Hyperlink"/>
                  <w:rFonts w:ascii="Calibri" w:eastAsia="Times New Roman" w:hAnsi="Calibri" w:cs="Calibri"/>
                  <w:b/>
                  <w:bCs/>
                  <w:sz w:val="16"/>
                  <w:szCs w:val="16"/>
                  <w:lang w:eastAsia="en-US"/>
                </w:rPr>
                <w:t>http://www.cbg.uvt.ro</w:t>
              </w:r>
            </w:hyperlink>
          </w:p>
        </w:tc>
      </w:tr>
    </w:tbl>
    <w:p w:rsidR="00965655" w:rsidRPr="00DE4B1E" w:rsidRDefault="00965655" w:rsidP="009E60D7">
      <w:pPr>
        <w:spacing w:after="0" w:line="240" w:lineRule="auto"/>
        <w:ind w:left="357"/>
        <w:jc w:val="both"/>
        <w:rPr>
          <w:rFonts w:eastAsia="Times New Roman" w:cstheme="minorHAnsi"/>
          <w:b/>
          <w:sz w:val="20"/>
          <w:szCs w:val="20"/>
          <w:lang w:eastAsia="en-US"/>
        </w:rPr>
      </w:pPr>
    </w:p>
    <w:p w:rsidR="002878EC" w:rsidRDefault="002878EC" w:rsidP="002878EC">
      <w:pPr>
        <w:jc w:val="center"/>
        <w:rPr>
          <w:rFonts w:eastAsia="Calibri" w:cstheme="minorHAnsi"/>
          <w:b/>
          <w:sz w:val="32"/>
          <w:szCs w:val="32"/>
          <w:lang w:eastAsia="en-US"/>
        </w:rPr>
      </w:pPr>
    </w:p>
    <w:p w:rsidR="002878EC" w:rsidRPr="002878EC" w:rsidRDefault="002878EC" w:rsidP="002878EC">
      <w:pPr>
        <w:jc w:val="center"/>
        <w:rPr>
          <w:rFonts w:eastAsia="Calibri" w:cstheme="minorHAnsi"/>
          <w:b/>
          <w:sz w:val="32"/>
          <w:szCs w:val="32"/>
          <w:lang w:eastAsia="en-US"/>
        </w:rPr>
      </w:pPr>
      <w:r w:rsidRPr="002878EC">
        <w:rPr>
          <w:rFonts w:eastAsia="Calibri" w:cstheme="minorHAnsi"/>
          <w:b/>
          <w:sz w:val="32"/>
          <w:szCs w:val="32"/>
          <w:lang w:eastAsia="en-US"/>
        </w:rPr>
        <w:t>Concursul de chimie anorganică „Veronica Chiriac”</w:t>
      </w:r>
    </w:p>
    <w:p w:rsidR="002878EC" w:rsidRPr="002878EC" w:rsidRDefault="002878EC" w:rsidP="002878EC">
      <w:pPr>
        <w:spacing w:after="0"/>
        <w:jc w:val="center"/>
        <w:rPr>
          <w:rFonts w:eastAsia="Calibri" w:cstheme="minorHAnsi"/>
          <w:b/>
          <w:sz w:val="32"/>
          <w:szCs w:val="32"/>
          <w:lang w:eastAsia="en-US"/>
        </w:rPr>
      </w:pPr>
      <w:r w:rsidRPr="002878EC">
        <w:rPr>
          <w:rFonts w:eastAsia="Calibri" w:cstheme="minorHAnsi"/>
          <w:b/>
          <w:sz w:val="32"/>
          <w:szCs w:val="32"/>
          <w:lang w:eastAsia="en-US"/>
        </w:rPr>
        <w:t>Ediția a XI</w:t>
      </w:r>
      <w:r w:rsidR="00F26DF6">
        <w:rPr>
          <w:rFonts w:eastAsia="Calibri" w:cstheme="minorHAnsi"/>
          <w:b/>
          <w:sz w:val="32"/>
          <w:szCs w:val="32"/>
          <w:lang w:eastAsia="en-US"/>
        </w:rPr>
        <w:t>I</w:t>
      </w:r>
      <w:r w:rsidRPr="002878EC">
        <w:rPr>
          <w:rFonts w:eastAsia="Calibri" w:cstheme="minorHAnsi"/>
          <w:b/>
          <w:sz w:val="32"/>
          <w:szCs w:val="32"/>
          <w:lang w:eastAsia="en-US"/>
        </w:rPr>
        <w:t>I-a</w:t>
      </w:r>
      <w:r w:rsidR="007E064A">
        <w:rPr>
          <w:rFonts w:eastAsia="Calibri" w:cstheme="minorHAnsi"/>
          <w:b/>
          <w:sz w:val="32"/>
          <w:szCs w:val="32"/>
          <w:lang w:eastAsia="en-US"/>
        </w:rPr>
        <w:t xml:space="preserve">, </w:t>
      </w:r>
      <w:r w:rsidR="00F26DF6">
        <w:rPr>
          <w:rFonts w:eastAsia="Calibri" w:cstheme="minorHAnsi"/>
          <w:b/>
          <w:sz w:val="32"/>
          <w:szCs w:val="32"/>
          <w:lang w:eastAsia="en-US"/>
        </w:rPr>
        <w:t xml:space="preserve">13 Aprilie </w:t>
      </w:r>
      <w:r w:rsidR="004B0D4B">
        <w:rPr>
          <w:rFonts w:eastAsia="Calibri" w:cstheme="minorHAnsi"/>
          <w:b/>
          <w:sz w:val="32"/>
          <w:szCs w:val="32"/>
          <w:lang w:eastAsia="en-US"/>
        </w:rPr>
        <w:t>2019</w:t>
      </w:r>
    </w:p>
    <w:p w:rsidR="002878EC" w:rsidRDefault="002878EC" w:rsidP="002878EC">
      <w:pPr>
        <w:rPr>
          <w:rFonts w:ascii="Calibri" w:eastAsia="Calibri" w:hAnsi="Calibri"/>
          <w:lang w:eastAsia="en-US"/>
        </w:rPr>
      </w:pPr>
    </w:p>
    <w:p w:rsidR="002878EC" w:rsidRPr="00AA7CCF" w:rsidRDefault="002878EC" w:rsidP="002878EC">
      <w:pPr>
        <w:rPr>
          <w:rFonts w:ascii="Calibri" w:eastAsia="Calibri" w:hAnsi="Calibri"/>
          <w:lang w:eastAsia="en-US"/>
        </w:rPr>
      </w:pP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Concursul de chimie „Veronica Chiriac” organizat de Departamentul de Chimie al Facultății de Chimie, Biologie, Geografie de la Universitatea de Vest din Timișoara a fost inițiat în anul 2006, ca un omagiu pentru Profesor univ. dr. ing. Veronica Chiriac (1944 – 2004) care timp de 4 decenii, la Universitatea Politehnica, Universitatea de Medicină și Farmacie și Universitatea de Vest din Timișoara s-a dedicat, cu devotament și pasiune, competentă și har didactic, pregătirii profesionale a multor generații de elevi și studenți pentru studiul chimiei.</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Conceput ca un concurs pentru a stimula și răsplăti interesul elevilor pentru chimie, acesta propune o tematică în domeniul chimiei generale și anorganice.</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 xml:space="preserve">După </w:t>
      </w:r>
      <w:r w:rsidR="00EF42DC">
        <w:rPr>
          <w:rFonts w:ascii="Calibri" w:eastAsia="Calibri" w:hAnsi="Calibri"/>
          <w:sz w:val="24"/>
          <w:szCs w:val="24"/>
          <w:lang w:eastAsia="en-US"/>
        </w:rPr>
        <w:t>dou</w:t>
      </w:r>
      <w:r w:rsidR="007E064A">
        <w:rPr>
          <w:rFonts w:ascii="Calibri" w:eastAsia="Calibri" w:hAnsi="Calibri"/>
          <w:sz w:val="24"/>
          <w:szCs w:val="24"/>
          <w:lang w:eastAsia="en-US"/>
        </w:rPr>
        <w:t>ă</w:t>
      </w:r>
      <w:r w:rsidR="00EF42DC">
        <w:rPr>
          <w:rFonts w:ascii="Calibri" w:eastAsia="Calibri" w:hAnsi="Calibri"/>
          <w:sz w:val="24"/>
          <w:szCs w:val="24"/>
          <w:lang w:eastAsia="en-US"/>
        </w:rPr>
        <w:t>sprezece</w:t>
      </w:r>
      <w:r w:rsidRPr="002878EC">
        <w:rPr>
          <w:rFonts w:ascii="Calibri" w:eastAsia="Calibri" w:hAnsi="Calibri"/>
          <w:sz w:val="24"/>
          <w:szCs w:val="24"/>
          <w:lang w:eastAsia="en-US"/>
        </w:rPr>
        <w:t xml:space="preserve"> ediții, se poate afirma că acest concurs se bucură de succes, printr-o participare numeroasă și o bună pregătire a elevilor din școlile și liceele din județele din Sud-Vestul tarii din alte regiuni. Majoritatea elevilor premiați și-au confirmat buna pregătire în chimie prin rezultate </w:t>
      </w:r>
      <w:r w:rsidR="001E30A9" w:rsidRPr="002878EC">
        <w:rPr>
          <w:rFonts w:ascii="Calibri" w:eastAsia="Calibri" w:hAnsi="Calibri"/>
          <w:sz w:val="24"/>
          <w:szCs w:val="24"/>
          <w:lang w:eastAsia="en-US"/>
        </w:rPr>
        <w:t>excepționale</w:t>
      </w:r>
      <w:r w:rsidRPr="002878EC">
        <w:rPr>
          <w:rFonts w:ascii="Calibri" w:eastAsia="Calibri" w:hAnsi="Calibri"/>
          <w:sz w:val="24"/>
          <w:szCs w:val="24"/>
          <w:lang w:eastAsia="en-US"/>
        </w:rPr>
        <w:t xml:space="preserve"> la alte concursuri </w:t>
      </w:r>
      <w:r w:rsidR="001E30A9" w:rsidRPr="002878EC">
        <w:rPr>
          <w:rFonts w:ascii="Calibri" w:eastAsia="Calibri" w:hAnsi="Calibri"/>
          <w:sz w:val="24"/>
          <w:szCs w:val="24"/>
          <w:lang w:eastAsia="en-US"/>
        </w:rPr>
        <w:t>naționale</w:t>
      </w:r>
      <w:r w:rsidRPr="002878EC">
        <w:rPr>
          <w:rFonts w:ascii="Calibri" w:eastAsia="Calibri" w:hAnsi="Calibri"/>
          <w:sz w:val="24"/>
          <w:szCs w:val="24"/>
          <w:lang w:eastAsia="en-US"/>
        </w:rPr>
        <w:t xml:space="preserve"> </w:t>
      </w:r>
      <w:r w:rsidR="001E30A9" w:rsidRPr="002878EC">
        <w:rPr>
          <w:rFonts w:ascii="Calibri" w:eastAsia="Calibri" w:hAnsi="Calibri"/>
          <w:sz w:val="24"/>
          <w:szCs w:val="24"/>
          <w:lang w:eastAsia="en-US"/>
        </w:rPr>
        <w:t>și</w:t>
      </w:r>
      <w:r w:rsidRPr="002878EC">
        <w:rPr>
          <w:rFonts w:ascii="Calibri" w:eastAsia="Calibri" w:hAnsi="Calibri"/>
          <w:sz w:val="24"/>
          <w:szCs w:val="24"/>
          <w:lang w:eastAsia="en-US"/>
        </w:rPr>
        <w:t xml:space="preserve"> </w:t>
      </w:r>
      <w:r w:rsidR="001E30A9" w:rsidRPr="002878EC">
        <w:rPr>
          <w:rFonts w:ascii="Calibri" w:eastAsia="Calibri" w:hAnsi="Calibri"/>
          <w:sz w:val="24"/>
          <w:szCs w:val="24"/>
          <w:lang w:eastAsia="en-US"/>
        </w:rPr>
        <w:t>internaționale</w:t>
      </w:r>
      <w:r w:rsidRPr="002878EC">
        <w:rPr>
          <w:rFonts w:ascii="Calibri" w:eastAsia="Calibri" w:hAnsi="Calibri"/>
          <w:sz w:val="24"/>
          <w:szCs w:val="24"/>
          <w:lang w:eastAsia="en-US"/>
        </w:rPr>
        <w:t>, prin studii universitare de succes în facultăți cu profil de chimie, farmacie, biologie, medicină și științele mediului. Dintre aceștia, un număr semnificativ, au devenit studenți ai Departamentului de Chimie din cadrul UVT. Ei sunt printre studenții performanți sau au finalizat cu succes studiile de licență și de masterat de la Facultatea noastră.</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Pregătirea elevilor pentru concursul „Veronica Chiriac” și desfășurarea lui în bune condiții este rezultatul unei excelente colaborări dintre membrii Departamentului de Chimie și profesorii din învățământul preuniversitar, colegii noștri, mulți dintre ei foști studenți și absolvenți ai Facultății de Chimie, Biologie, Geografie.</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Cea de a XI</w:t>
      </w:r>
      <w:r w:rsidR="00F26DF6">
        <w:rPr>
          <w:rFonts w:ascii="Calibri" w:eastAsia="Calibri" w:hAnsi="Calibri"/>
          <w:sz w:val="24"/>
          <w:szCs w:val="24"/>
          <w:lang w:eastAsia="en-US"/>
        </w:rPr>
        <w:t>I</w:t>
      </w:r>
      <w:r w:rsidRPr="002878EC">
        <w:rPr>
          <w:rFonts w:ascii="Calibri" w:eastAsia="Calibri" w:hAnsi="Calibri"/>
          <w:sz w:val="24"/>
          <w:szCs w:val="24"/>
          <w:lang w:eastAsia="en-US"/>
        </w:rPr>
        <w:t xml:space="preserve">I-a ediție a concursului „Veronica Chiriac” se adresează elevilor din </w:t>
      </w:r>
      <w:r w:rsidRPr="002878EC">
        <w:rPr>
          <w:rFonts w:ascii="Calibri" w:eastAsia="Calibri" w:hAnsi="Calibri"/>
          <w:b/>
          <w:sz w:val="24"/>
          <w:szCs w:val="24"/>
          <w:lang w:eastAsia="en-US"/>
        </w:rPr>
        <w:t>clasele VIII, IX și XII</w:t>
      </w:r>
      <w:r w:rsidRPr="002878EC">
        <w:rPr>
          <w:rFonts w:ascii="Calibri" w:eastAsia="Calibri" w:hAnsi="Calibri"/>
          <w:sz w:val="24"/>
          <w:szCs w:val="24"/>
          <w:lang w:eastAsia="en-US"/>
        </w:rPr>
        <w:t xml:space="preserve"> și se va desfășura în data de </w:t>
      </w:r>
      <w:r w:rsidR="00F26DF6">
        <w:rPr>
          <w:rFonts w:ascii="Calibri" w:eastAsia="Calibri" w:hAnsi="Calibri"/>
          <w:b/>
          <w:sz w:val="24"/>
          <w:szCs w:val="24"/>
          <w:lang w:eastAsia="en-US"/>
        </w:rPr>
        <w:t>13.04.2019</w:t>
      </w:r>
      <w:r w:rsidRPr="002878EC">
        <w:rPr>
          <w:rFonts w:ascii="Calibri" w:eastAsia="Calibri" w:hAnsi="Calibri"/>
          <w:sz w:val="24"/>
          <w:szCs w:val="24"/>
          <w:lang w:eastAsia="en-US"/>
        </w:rPr>
        <w:t xml:space="preserve"> la sediul Departamentului de Chimie, </w:t>
      </w:r>
      <w:r w:rsidRPr="002878EC">
        <w:rPr>
          <w:rFonts w:ascii="Calibri" w:eastAsia="Calibri" w:hAnsi="Calibri"/>
          <w:b/>
          <w:sz w:val="24"/>
          <w:szCs w:val="24"/>
          <w:lang w:eastAsia="en-US"/>
        </w:rPr>
        <w:t>Str. Pestalozzi nr.16A</w:t>
      </w:r>
      <w:r w:rsidRPr="002878EC">
        <w:rPr>
          <w:rFonts w:ascii="Calibri" w:eastAsia="Calibri" w:hAnsi="Calibri"/>
          <w:sz w:val="24"/>
          <w:szCs w:val="24"/>
          <w:lang w:eastAsia="en-US"/>
        </w:rPr>
        <w:t xml:space="preserve"> din Timișoara începând cu orele </w:t>
      </w:r>
      <w:r w:rsidRPr="002878EC">
        <w:rPr>
          <w:rFonts w:ascii="Calibri" w:eastAsia="Calibri" w:hAnsi="Calibri"/>
          <w:b/>
          <w:sz w:val="24"/>
          <w:szCs w:val="24"/>
          <w:lang w:eastAsia="en-US"/>
        </w:rPr>
        <w:t>8</w:t>
      </w:r>
      <w:r w:rsidRPr="002878EC">
        <w:rPr>
          <w:rFonts w:ascii="Calibri" w:eastAsia="Calibri" w:hAnsi="Calibri"/>
          <w:b/>
          <w:sz w:val="24"/>
          <w:szCs w:val="24"/>
          <w:vertAlign w:val="superscript"/>
          <w:lang w:eastAsia="en-US"/>
        </w:rPr>
        <w:t>30</w:t>
      </w:r>
      <w:r w:rsidRPr="002878EC">
        <w:rPr>
          <w:rFonts w:ascii="Calibri" w:eastAsia="Calibri" w:hAnsi="Calibri"/>
          <w:sz w:val="24"/>
          <w:szCs w:val="24"/>
          <w:lang w:eastAsia="en-US"/>
        </w:rPr>
        <w:t>. Programul detaliat al manifestării va fi publicat pe site-ul departamentului</w:t>
      </w:r>
      <w:r w:rsidR="00F26DF6">
        <w:rPr>
          <w:rFonts w:ascii="Calibri" w:eastAsia="Calibri" w:hAnsi="Calibri"/>
          <w:sz w:val="24"/>
          <w:szCs w:val="24"/>
          <w:lang w:eastAsia="en-US"/>
        </w:rPr>
        <w:t xml:space="preserve"> </w:t>
      </w:r>
      <w:r w:rsidR="007E064A">
        <w:rPr>
          <w:rFonts w:ascii="Calibri" w:eastAsia="Calibri" w:hAnsi="Calibri"/>
          <w:sz w:val="24"/>
          <w:szCs w:val="24"/>
          <w:lang w:eastAsia="en-US"/>
        </w:rPr>
        <w:t>și</w:t>
      </w:r>
      <w:r w:rsidR="00F26DF6">
        <w:rPr>
          <w:rFonts w:ascii="Calibri" w:eastAsia="Calibri" w:hAnsi="Calibri"/>
          <w:sz w:val="24"/>
          <w:szCs w:val="24"/>
          <w:lang w:eastAsia="en-US"/>
        </w:rPr>
        <w:t xml:space="preserve"> al concursului</w:t>
      </w:r>
      <w:r w:rsidRPr="002878EC">
        <w:rPr>
          <w:rFonts w:ascii="Calibri" w:eastAsia="Calibri" w:hAnsi="Calibri"/>
          <w:sz w:val="24"/>
          <w:szCs w:val="24"/>
          <w:lang w:eastAsia="en-US"/>
        </w:rPr>
        <w:t>.</w:t>
      </w:r>
    </w:p>
    <w:p w:rsidR="002878EC" w:rsidRPr="002878EC" w:rsidRDefault="002878EC" w:rsidP="002878EC">
      <w:pPr>
        <w:jc w:val="both"/>
        <w:rPr>
          <w:rFonts w:ascii="Calibri" w:eastAsia="Calibri" w:hAnsi="Calibri" w:cs="Calibri"/>
          <w:b/>
          <w:sz w:val="24"/>
          <w:szCs w:val="24"/>
          <w:lang w:eastAsia="en-US"/>
        </w:rPr>
      </w:pPr>
      <w:r w:rsidRPr="002878EC">
        <w:rPr>
          <w:rFonts w:ascii="Calibri" w:eastAsia="Calibri" w:hAnsi="Calibri"/>
          <w:color w:val="548DD4" w:themeColor="text2" w:themeTint="99"/>
          <w:sz w:val="24"/>
          <w:szCs w:val="24"/>
          <w:lang w:eastAsia="en-US"/>
        </w:rPr>
        <w:lastRenderedPageBreak/>
        <w:tab/>
      </w:r>
      <w:r w:rsidRPr="002878EC">
        <w:rPr>
          <w:rFonts w:ascii="Calibri" w:eastAsia="Calibri" w:hAnsi="Calibri" w:cs="Calibri"/>
          <w:b/>
          <w:sz w:val="24"/>
          <w:szCs w:val="24"/>
          <w:lang w:eastAsia="en-US"/>
        </w:rPr>
        <w:t xml:space="preserve">Înscrierile și confirmările de participare la concurs se fac prin Inspectoratele Școlare Județene, Unitățile Școlare sau profesorul mentor la adresa </w:t>
      </w:r>
      <w:hyperlink r:id="rId14" w:history="1">
        <w:r w:rsidRPr="002878EC">
          <w:rPr>
            <w:rStyle w:val="Hyperlink"/>
            <w:rFonts w:ascii="Calibri" w:eastAsia="Calibri" w:hAnsi="Calibri" w:cs="Calibri"/>
            <w:b/>
            <w:sz w:val="24"/>
            <w:szCs w:val="24"/>
            <w:lang w:eastAsia="en-US"/>
          </w:rPr>
          <w:t>concursanorganica@e-uvt.ro</w:t>
        </w:r>
      </w:hyperlink>
      <w:r w:rsidRPr="002878EC">
        <w:rPr>
          <w:rFonts w:ascii="Calibri" w:eastAsia="Calibri" w:hAnsi="Calibri" w:cs="Calibri"/>
          <w:b/>
          <w:sz w:val="24"/>
          <w:szCs w:val="24"/>
          <w:lang w:eastAsia="en-US"/>
        </w:rPr>
        <w:t xml:space="preserve"> (persoana de contact fiind conf.</w:t>
      </w:r>
      <w:r>
        <w:rPr>
          <w:rFonts w:ascii="Calibri" w:eastAsia="Calibri" w:hAnsi="Calibri" w:cs="Calibri"/>
          <w:b/>
          <w:sz w:val="24"/>
          <w:szCs w:val="24"/>
          <w:lang w:eastAsia="en-US"/>
        </w:rPr>
        <w:t>univ.</w:t>
      </w:r>
      <w:r w:rsidR="00EF42DC">
        <w:rPr>
          <w:rFonts w:ascii="Calibri" w:eastAsia="Calibri" w:hAnsi="Calibri" w:cs="Calibri"/>
          <w:b/>
          <w:sz w:val="24"/>
          <w:szCs w:val="24"/>
          <w:lang w:eastAsia="en-US"/>
        </w:rPr>
        <w:t>dr.</w:t>
      </w:r>
      <w:r w:rsidRPr="002878EC">
        <w:rPr>
          <w:rFonts w:ascii="Calibri" w:eastAsia="Calibri" w:hAnsi="Calibri" w:cs="Calibri"/>
          <w:b/>
          <w:sz w:val="24"/>
          <w:szCs w:val="24"/>
          <w:lang w:eastAsia="en-US"/>
        </w:rPr>
        <w:t xml:space="preserve"> Vlad Chiriac –</w:t>
      </w:r>
      <w:r>
        <w:rPr>
          <w:rFonts w:ascii="Calibri" w:eastAsia="Calibri" w:hAnsi="Calibri" w:cs="Calibri"/>
          <w:b/>
          <w:sz w:val="24"/>
          <w:szCs w:val="24"/>
          <w:lang w:eastAsia="en-US"/>
        </w:rPr>
        <w:t xml:space="preserve"> 0256 592623 sau</w:t>
      </w:r>
      <w:r w:rsidRPr="002878EC">
        <w:rPr>
          <w:rFonts w:ascii="Calibri" w:eastAsia="Calibri" w:hAnsi="Calibri" w:cs="Calibri"/>
          <w:b/>
          <w:sz w:val="24"/>
          <w:szCs w:val="24"/>
          <w:lang w:eastAsia="en-US"/>
        </w:rPr>
        <w:t xml:space="preserve"> </w:t>
      </w:r>
      <w:hyperlink r:id="rId15" w:history="1">
        <w:r w:rsidRPr="002878EC">
          <w:rPr>
            <w:rStyle w:val="Hyperlink"/>
            <w:rFonts w:ascii="Calibri" w:eastAsia="Calibri" w:hAnsi="Calibri" w:cs="Calibri"/>
            <w:b/>
            <w:sz w:val="24"/>
            <w:szCs w:val="24"/>
            <w:lang w:eastAsia="en-US"/>
          </w:rPr>
          <w:t>vlad.chiriac@e-uvt.ro</w:t>
        </w:r>
      </w:hyperlink>
      <w:r w:rsidRPr="002878EC">
        <w:rPr>
          <w:rFonts w:ascii="Calibri" w:eastAsia="Calibri" w:hAnsi="Calibri"/>
          <w:b/>
          <w:sz w:val="24"/>
          <w:szCs w:val="24"/>
          <w:lang w:eastAsia="en-US"/>
        </w:rPr>
        <w:t>)</w:t>
      </w:r>
      <w:r w:rsidRPr="002878EC">
        <w:rPr>
          <w:rFonts w:ascii="Calibri" w:eastAsia="Calibri" w:hAnsi="Calibri" w:cs="Calibri"/>
          <w:b/>
          <w:sz w:val="24"/>
          <w:szCs w:val="24"/>
          <w:lang w:eastAsia="en-US"/>
        </w:rPr>
        <w:t>. Tematica și bibliografia pot fi consultate online</w:t>
      </w:r>
      <w:r w:rsidR="00CE6E2A">
        <w:rPr>
          <w:rFonts w:ascii="Calibri" w:eastAsia="Calibri" w:hAnsi="Calibri" w:cs="Calibri"/>
          <w:b/>
          <w:sz w:val="24"/>
          <w:szCs w:val="24"/>
          <w:lang w:eastAsia="en-US"/>
        </w:rPr>
        <w:t xml:space="preserve"> pe pagina web a </w:t>
      </w:r>
      <w:r w:rsidR="007E064A">
        <w:rPr>
          <w:rFonts w:ascii="Calibri" w:eastAsia="Calibri" w:hAnsi="Calibri" w:cs="Calibri"/>
          <w:b/>
          <w:sz w:val="24"/>
          <w:szCs w:val="24"/>
          <w:lang w:eastAsia="en-US"/>
        </w:rPr>
        <w:t>Facultății</w:t>
      </w:r>
      <w:r w:rsidRPr="002878EC">
        <w:rPr>
          <w:rFonts w:ascii="Calibri" w:eastAsia="Calibri" w:hAnsi="Calibri" w:cs="Calibri"/>
          <w:b/>
          <w:sz w:val="24"/>
          <w:szCs w:val="24"/>
          <w:lang w:eastAsia="en-US"/>
        </w:rPr>
        <w:t xml:space="preserve"> la adresa </w:t>
      </w:r>
      <w:hyperlink r:id="rId16" w:history="1">
        <w:r w:rsidR="00CE6E2A" w:rsidRPr="00011390">
          <w:rPr>
            <w:rStyle w:val="Hyperlink"/>
            <w:rFonts w:ascii="Calibri" w:eastAsia="Calibri" w:hAnsi="Calibri" w:cs="Calibri"/>
            <w:b/>
            <w:sz w:val="24"/>
            <w:szCs w:val="24"/>
            <w:lang w:eastAsia="en-US"/>
          </w:rPr>
          <w:t>www.cbg.uvt.ro</w:t>
        </w:r>
      </w:hyperlink>
      <w:r w:rsidRPr="002878EC">
        <w:rPr>
          <w:rFonts w:ascii="Calibri" w:eastAsia="Calibri" w:hAnsi="Calibri" w:cs="Calibri"/>
          <w:b/>
          <w:sz w:val="24"/>
          <w:szCs w:val="24"/>
          <w:lang w:eastAsia="en-US"/>
        </w:rPr>
        <w:t xml:space="preserve"> (este vorba de </w:t>
      </w:r>
      <w:r w:rsidR="001E30A9" w:rsidRPr="002878EC">
        <w:rPr>
          <w:rFonts w:ascii="Calibri" w:eastAsia="Calibri" w:hAnsi="Calibri" w:cs="Calibri"/>
          <w:b/>
          <w:sz w:val="24"/>
          <w:szCs w:val="24"/>
          <w:lang w:eastAsia="en-US"/>
        </w:rPr>
        <w:t>aceeași</w:t>
      </w:r>
      <w:r w:rsidRPr="002878EC">
        <w:rPr>
          <w:rFonts w:ascii="Calibri" w:eastAsia="Calibri" w:hAnsi="Calibri" w:cs="Calibri"/>
          <w:b/>
          <w:sz w:val="24"/>
          <w:szCs w:val="24"/>
          <w:lang w:eastAsia="en-US"/>
        </w:rPr>
        <w:t xml:space="preserve"> programă utilizată la Olimpiada </w:t>
      </w:r>
      <w:r w:rsidR="001E30A9" w:rsidRPr="002878EC">
        <w:rPr>
          <w:rFonts w:ascii="Calibri" w:eastAsia="Calibri" w:hAnsi="Calibri" w:cs="Calibri"/>
          <w:b/>
          <w:sz w:val="24"/>
          <w:szCs w:val="24"/>
          <w:lang w:eastAsia="en-US"/>
        </w:rPr>
        <w:t>Națională</w:t>
      </w:r>
      <w:r w:rsidRPr="002878EC">
        <w:rPr>
          <w:rFonts w:ascii="Calibri" w:eastAsia="Calibri" w:hAnsi="Calibri" w:cs="Calibri"/>
          <w:b/>
          <w:sz w:val="24"/>
          <w:szCs w:val="24"/>
          <w:lang w:eastAsia="en-US"/>
        </w:rPr>
        <w:t xml:space="preserve"> de Chimie a Elevilor).</w:t>
      </w:r>
    </w:p>
    <w:p w:rsidR="002878EC" w:rsidRDefault="002878EC" w:rsidP="002878EC">
      <w:pPr>
        <w:jc w:val="both"/>
        <w:rPr>
          <w:rFonts w:ascii="Calibri" w:eastAsia="Calibri" w:hAnsi="Calibri" w:cs="Calibri"/>
          <w:sz w:val="24"/>
          <w:szCs w:val="24"/>
          <w:lang w:eastAsia="en-US"/>
        </w:rPr>
      </w:pPr>
      <w:r w:rsidRPr="002878EC">
        <w:rPr>
          <w:rFonts w:ascii="Calibri" w:eastAsia="Calibri" w:hAnsi="Calibri" w:cs="Calibri"/>
          <w:sz w:val="24"/>
          <w:szCs w:val="24"/>
          <w:lang w:eastAsia="en-US"/>
        </w:rPr>
        <w:tab/>
        <w:t>Reamintim că, potrivit regulamentului de admitere la Facultatea de Chimie, Biologie, Geografie din cadrul Universității de V</w:t>
      </w:r>
      <w:r w:rsidR="00F26DF6">
        <w:rPr>
          <w:rFonts w:ascii="Calibri" w:eastAsia="Calibri" w:hAnsi="Calibri" w:cs="Calibri"/>
          <w:sz w:val="24"/>
          <w:szCs w:val="24"/>
          <w:lang w:eastAsia="en-US"/>
        </w:rPr>
        <w:t xml:space="preserve">est din Timișoara, Departamentul Biologie - Chimie, pentru </w:t>
      </w:r>
      <w:r w:rsidRPr="002878EC">
        <w:rPr>
          <w:rFonts w:ascii="Calibri" w:eastAsia="Calibri" w:hAnsi="Calibri" w:cs="Calibri"/>
          <w:sz w:val="24"/>
          <w:szCs w:val="24"/>
          <w:lang w:eastAsia="en-US"/>
        </w:rPr>
        <w:t xml:space="preserve">specializările </w:t>
      </w:r>
      <w:r w:rsidR="00F26DF6">
        <w:rPr>
          <w:rFonts w:ascii="Calibri" w:eastAsia="Calibri" w:hAnsi="Calibri" w:cs="Calibri"/>
          <w:sz w:val="24"/>
          <w:szCs w:val="24"/>
          <w:lang w:eastAsia="en-US"/>
        </w:rPr>
        <w:t>Chimie/Chimie medicală</w:t>
      </w:r>
      <w:r w:rsidRPr="002878EC">
        <w:rPr>
          <w:rFonts w:ascii="Calibri" w:eastAsia="Calibri" w:hAnsi="Calibri" w:cs="Calibri"/>
          <w:sz w:val="24"/>
          <w:szCs w:val="24"/>
          <w:lang w:eastAsia="en-US"/>
        </w:rPr>
        <w:t>, elevii premianți la concursurile de chimie generală și anorganică „Veronica Chiriac” și de chimie organică „</w:t>
      </w:r>
      <w:r w:rsidRPr="002878EC">
        <w:rPr>
          <w:rFonts w:ascii="Calibri" w:eastAsia="Calibri" w:hAnsi="Calibri" w:cs="Calibri"/>
          <w:bCs/>
          <w:color w:val="000000"/>
          <w:sz w:val="24"/>
          <w:szCs w:val="24"/>
          <w:lang w:eastAsia="en-US"/>
        </w:rPr>
        <w:t>George Ostrogovich</w:t>
      </w:r>
      <w:r w:rsidRPr="002878EC">
        <w:rPr>
          <w:rFonts w:ascii="Calibri" w:eastAsia="Calibri" w:hAnsi="Calibri" w:cs="Calibri"/>
          <w:sz w:val="24"/>
          <w:szCs w:val="24"/>
          <w:lang w:eastAsia="en-US"/>
        </w:rPr>
        <w:t>”, beneficiază de prioritate absolută la înmatriculare în anul I de studiu, la obținerea de cazări în căminele UVT și la acordarea de burse.</w:t>
      </w:r>
    </w:p>
    <w:p w:rsidR="00EF42DC" w:rsidRPr="007E064A" w:rsidRDefault="00EF42DC" w:rsidP="002878EC">
      <w:pPr>
        <w:jc w:val="both"/>
        <w:rPr>
          <w:rFonts w:ascii="Calibri" w:eastAsia="Calibri" w:hAnsi="Calibri" w:cs="Calibri"/>
          <w:sz w:val="24"/>
          <w:szCs w:val="24"/>
          <w:u w:val="single"/>
          <w:lang w:eastAsia="en-US"/>
        </w:rPr>
      </w:pPr>
      <w:r>
        <w:rPr>
          <w:rFonts w:ascii="Calibri" w:eastAsia="Calibri" w:hAnsi="Calibri" w:cs="Calibri"/>
          <w:sz w:val="24"/>
          <w:szCs w:val="24"/>
          <w:lang w:eastAsia="en-US"/>
        </w:rPr>
        <w:tab/>
      </w:r>
      <w:r w:rsidRPr="007E064A">
        <w:rPr>
          <w:rFonts w:ascii="Calibri" w:eastAsia="Calibri" w:hAnsi="Calibri" w:cs="Calibri"/>
          <w:b/>
          <w:sz w:val="24"/>
          <w:szCs w:val="24"/>
          <w:u w:val="single"/>
          <w:lang w:eastAsia="en-US"/>
        </w:rPr>
        <w:t xml:space="preserve">Începând cu </w:t>
      </w:r>
      <w:r w:rsidR="007E064A" w:rsidRPr="007E064A">
        <w:rPr>
          <w:rFonts w:ascii="Calibri" w:eastAsia="Calibri" w:hAnsi="Calibri" w:cs="Calibri"/>
          <w:b/>
          <w:sz w:val="24"/>
          <w:szCs w:val="24"/>
          <w:u w:val="single"/>
          <w:lang w:eastAsia="en-US"/>
        </w:rPr>
        <w:t>ediția</w:t>
      </w:r>
      <w:r w:rsidRPr="007E064A">
        <w:rPr>
          <w:rFonts w:ascii="Calibri" w:eastAsia="Calibri" w:hAnsi="Calibri" w:cs="Calibri"/>
          <w:b/>
          <w:sz w:val="24"/>
          <w:szCs w:val="24"/>
          <w:u w:val="single"/>
          <w:lang w:eastAsia="en-US"/>
        </w:rPr>
        <w:t xml:space="preserve"> din acest an , a XIII-a, elevii ce </w:t>
      </w:r>
      <w:r w:rsidR="007E064A" w:rsidRPr="007E064A">
        <w:rPr>
          <w:rFonts w:ascii="Calibri" w:eastAsia="Calibri" w:hAnsi="Calibri" w:cs="Calibri"/>
          <w:b/>
          <w:sz w:val="24"/>
          <w:szCs w:val="24"/>
          <w:u w:val="single"/>
          <w:lang w:eastAsia="en-US"/>
        </w:rPr>
        <w:t>obțin</w:t>
      </w:r>
      <w:r w:rsidRPr="007E064A">
        <w:rPr>
          <w:rFonts w:ascii="Calibri" w:eastAsia="Calibri" w:hAnsi="Calibri" w:cs="Calibri"/>
          <w:b/>
          <w:sz w:val="24"/>
          <w:szCs w:val="24"/>
          <w:u w:val="single"/>
          <w:lang w:eastAsia="en-US"/>
        </w:rPr>
        <w:t xml:space="preserve"> premii </w:t>
      </w:r>
      <w:r w:rsidR="007E064A" w:rsidRPr="007E064A">
        <w:rPr>
          <w:rFonts w:ascii="Calibri" w:eastAsia="Calibri" w:hAnsi="Calibri" w:cs="Calibri"/>
          <w:b/>
          <w:sz w:val="24"/>
          <w:szCs w:val="24"/>
          <w:u w:val="single"/>
          <w:lang w:eastAsia="en-US"/>
        </w:rPr>
        <w:t>și</w:t>
      </w:r>
      <w:r w:rsidRPr="007E064A">
        <w:rPr>
          <w:rFonts w:ascii="Calibri" w:eastAsia="Calibri" w:hAnsi="Calibri" w:cs="Calibri"/>
          <w:b/>
          <w:sz w:val="24"/>
          <w:szCs w:val="24"/>
          <w:u w:val="single"/>
          <w:lang w:eastAsia="en-US"/>
        </w:rPr>
        <w:t xml:space="preserve"> </w:t>
      </w:r>
      <w:r w:rsidR="007E064A" w:rsidRPr="007E064A">
        <w:rPr>
          <w:rFonts w:ascii="Calibri" w:eastAsia="Calibri" w:hAnsi="Calibri" w:cs="Calibri"/>
          <w:b/>
          <w:sz w:val="24"/>
          <w:szCs w:val="24"/>
          <w:u w:val="single"/>
          <w:lang w:eastAsia="en-US"/>
        </w:rPr>
        <w:t>mențiuni</w:t>
      </w:r>
      <w:r w:rsidRPr="007E064A">
        <w:rPr>
          <w:rFonts w:ascii="Calibri" w:eastAsia="Calibri" w:hAnsi="Calibri" w:cs="Calibri"/>
          <w:b/>
          <w:sz w:val="24"/>
          <w:szCs w:val="24"/>
          <w:u w:val="single"/>
          <w:lang w:eastAsia="en-US"/>
        </w:rPr>
        <w:t xml:space="preserve"> la</w:t>
      </w:r>
      <w:r w:rsidRPr="007E064A">
        <w:rPr>
          <w:rFonts w:ascii="Calibri" w:eastAsia="Calibri" w:hAnsi="Calibri" w:cs="Calibri"/>
          <w:sz w:val="24"/>
          <w:szCs w:val="24"/>
          <w:u w:val="single"/>
          <w:lang w:eastAsia="en-US"/>
        </w:rPr>
        <w:t xml:space="preserve"> </w:t>
      </w:r>
      <w:r w:rsidR="007E064A" w:rsidRPr="007E064A">
        <w:rPr>
          <w:rFonts w:ascii="Calibri" w:eastAsia="Calibri" w:hAnsi="Calibri" w:cs="Calibri"/>
          <w:b/>
          <w:sz w:val="24"/>
          <w:szCs w:val="24"/>
          <w:u w:val="single"/>
          <w:lang w:eastAsia="en-US"/>
        </w:rPr>
        <w:t>clasa a XII-a au opțiunea</w:t>
      </w:r>
      <w:r w:rsidR="007E064A" w:rsidRPr="007E064A">
        <w:rPr>
          <w:rFonts w:ascii="Calibri" w:eastAsia="Calibri" w:hAnsi="Calibri" w:cs="Calibri" w:hint="eastAsia"/>
          <w:b/>
          <w:sz w:val="24"/>
          <w:szCs w:val="24"/>
          <w:u w:val="single"/>
          <w:lang w:eastAsia="en-US"/>
        </w:rPr>
        <w:t xml:space="preserve"> de a fi </w:t>
      </w:r>
      <w:r w:rsidR="007E064A" w:rsidRPr="007E064A">
        <w:rPr>
          <w:rFonts w:ascii="Calibri" w:eastAsia="Calibri" w:hAnsi="Calibri" w:cs="Calibri"/>
          <w:b/>
          <w:sz w:val="24"/>
          <w:szCs w:val="24"/>
          <w:u w:val="single"/>
          <w:lang w:eastAsia="en-US"/>
        </w:rPr>
        <w:t>declarați admiși</w:t>
      </w:r>
      <w:r w:rsidR="007E064A" w:rsidRPr="007E064A">
        <w:rPr>
          <w:rFonts w:ascii="Calibri" w:eastAsia="Calibri" w:hAnsi="Calibri" w:cs="Calibri" w:hint="eastAsia"/>
          <w:b/>
          <w:sz w:val="24"/>
          <w:szCs w:val="24"/>
          <w:u w:val="single"/>
          <w:lang w:eastAsia="en-US"/>
        </w:rPr>
        <w:t xml:space="preserve"> pe primele locuri la specializ</w:t>
      </w:r>
      <w:r w:rsidR="007E064A" w:rsidRPr="007E064A">
        <w:rPr>
          <w:rFonts w:ascii="Calibri" w:eastAsia="Calibri" w:hAnsi="Calibri" w:cs="Calibri"/>
          <w:b/>
          <w:sz w:val="24"/>
          <w:szCs w:val="24"/>
          <w:u w:val="single"/>
          <w:lang w:eastAsia="en-US"/>
        </w:rPr>
        <w:t>ările Chimie/Chimie medical</w:t>
      </w:r>
      <w:r w:rsidR="007E064A" w:rsidRPr="007E064A">
        <w:rPr>
          <w:rFonts w:ascii="Calibri" w:eastAsia="Calibri" w:hAnsi="Calibri" w:cs="Calibri" w:hint="eastAsia"/>
          <w:b/>
          <w:sz w:val="24"/>
          <w:szCs w:val="24"/>
          <w:u w:val="single"/>
          <w:lang w:eastAsia="en-US"/>
        </w:rPr>
        <w:t xml:space="preserve">ă din cadrul </w:t>
      </w:r>
      <w:r w:rsidR="007E064A" w:rsidRPr="007E064A">
        <w:rPr>
          <w:rFonts w:ascii="Calibri" w:eastAsia="Calibri" w:hAnsi="Calibri" w:cs="Calibri"/>
          <w:b/>
          <w:sz w:val="24"/>
          <w:szCs w:val="24"/>
          <w:u w:val="single"/>
          <w:lang w:eastAsia="en-US"/>
        </w:rPr>
        <w:t>Facultății</w:t>
      </w:r>
      <w:r w:rsidR="007E064A" w:rsidRPr="007E064A">
        <w:rPr>
          <w:rFonts w:ascii="Calibri" w:eastAsia="Calibri" w:hAnsi="Calibri" w:cs="Calibri" w:hint="eastAsia"/>
          <w:b/>
          <w:sz w:val="24"/>
          <w:szCs w:val="24"/>
          <w:u w:val="single"/>
          <w:lang w:eastAsia="en-US"/>
        </w:rPr>
        <w:t xml:space="preserve"> (du</w:t>
      </w:r>
      <w:r w:rsidR="007E064A" w:rsidRPr="007E064A">
        <w:rPr>
          <w:rFonts w:ascii="Calibri" w:eastAsia="Calibri" w:hAnsi="Calibri" w:cs="Calibri"/>
          <w:b/>
          <w:sz w:val="24"/>
          <w:szCs w:val="24"/>
          <w:u w:val="single"/>
          <w:lang w:eastAsia="en-US"/>
        </w:rPr>
        <w:t>p</w:t>
      </w:r>
      <w:r w:rsidR="007E064A" w:rsidRPr="007E064A">
        <w:rPr>
          <w:rFonts w:ascii="Calibri" w:eastAsia="Calibri" w:hAnsi="Calibri" w:cs="Calibri" w:hint="eastAsia"/>
          <w:b/>
          <w:sz w:val="24"/>
          <w:szCs w:val="24"/>
          <w:u w:val="single"/>
          <w:lang w:eastAsia="en-US"/>
        </w:rPr>
        <w:t>ă promovarea examenului de Bacalaureat).</w:t>
      </w:r>
    </w:p>
    <w:p w:rsidR="007E064A" w:rsidRDefault="002878EC" w:rsidP="002878EC">
      <w:pPr>
        <w:jc w:val="both"/>
        <w:rPr>
          <w:rFonts w:ascii="Calibri" w:eastAsia="Calibri" w:hAnsi="Calibri" w:cs="Calibri"/>
          <w:b/>
          <w:sz w:val="24"/>
          <w:szCs w:val="24"/>
          <w:lang w:eastAsia="en-US"/>
        </w:rPr>
      </w:pPr>
      <w:r w:rsidRPr="002878EC">
        <w:rPr>
          <w:rFonts w:ascii="Calibri" w:eastAsia="Calibri" w:hAnsi="Calibri" w:cs="Calibri"/>
          <w:sz w:val="24"/>
          <w:szCs w:val="24"/>
          <w:lang w:eastAsia="en-US"/>
        </w:rPr>
        <w:tab/>
      </w:r>
      <w:r w:rsidRPr="002878EC">
        <w:rPr>
          <w:rFonts w:ascii="Calibri" w:eastAsia="Calibri" w:hAnsi="Calibri" w:cs="Calibri"/>
          <w:b/>
          <w:sz w:val="24"/>
          <w:szCs w:val="24"/>
          <w:lang w:eastAsia="en-US"/>
        </w:rPr>
        <w:t xml:space="preserve">La </w:t>
      </w:r>
      <w:r w:rsidR="001E30A9" w:rsidRPr="002878EC">
        <w:rPr>
          <w:rFonts w:ascii="Calibri" w:eastAsia="Calibri" w:hAnsi="Calibri" w:cs="Calibri"/>
          <w:b/>
          <w:sz w:val="24"/>
          <w:szCs w:val="24"/>
          <w:lang w:eastAsia="en-US"/>
        </w:rPr>
        <w:t>Ediția</w:t>
      </w:r>
      <w:r w:rsidRPr="002878EC">
        <w:rPr>
          <w:rFonts w:ascii="Calibri" w:eastAsia="Calibri" w:hAnsi="Calibri" w:cs="Calibri"/>
          <w:b/>
          <w:sz w:val="24"/>
          <w:szCs w:val="24"/>
          <w:lang w:eastAsia="en-US"/>
        </w:rPr>
        <w:t xml:space="preserve"> a XII-a am </w:t>
      </w:r>
      <w:r w:rsidR="001E30A9" w:rsidRPr="002878EC">
        <w:rPr>
          <w:rFonts w:ascii="Calibri" w:eastAsia="Calibri" w:hAnsi="Calibri" w:cs="Calibri"/>
          <w:b/>
          <w:sz w:val="24"/>
          <w:szCs w:val="24"/>
          <w:lang w:eastAsia="en-US"/>
        </w:rPr>
        <w:t>reușit</w:t>
      </w:r>
      <w:r w:rsidRPr="002878EC">
        <w:rPr>
          <w:rFonts w:ascii="Calibri" w:eastAsia="Calibri" w:hAnsi="Calibri" w:cs="Calibri"/>
          <w:b/>
          <w:sz w:val="24"/>
          <w:szCs w:val="24"/>
          <w:lang w:eastAsia="en-US"/>
        </w:rPr>
        <w:t xml:space="preserve">, cu ajutorul </w:t>
      </w:r>
      <w:r w:rsidR="001E30A9" w:rsidRPr="002878EC">
        <w:rPr>
          <w:rFonts w:ascii="Calibri" w:eastAsia="Calibri" w:hAnsi="Calibri" w:cs="Calibri"/>
          <w:b/>
          <w:sz w:val="24"/>
          <w:szCs w:val="24"/>
          <w:lang w:eastAsia="en-US"/>
        </w:rPr>
        <w:t>sponsorilor</w:t>
      </w:r>
      <w:r w:rsidRPr="002878EC">
        <w:rPr>
          <w:rFonts w:ascii="Calibri" w:eastAsia="Calibri" w:hAnsi="Calibri" w:cs="Calibri"/>
          <w:b/>
          <w:sz w:val="24"/>
          <w:szCs w:val="24"/>
          <w:lang w:eastAsia="en-US"/>
        </w:rPr>
        <w:t xml:space="preserve"> </w:t>
      </w:r>
      <w:r w:rsidR="001E30A9" w:rsidRPr="002878EC">
        <w:rPr>
          <w:rFonts w:ascii="Calibri" w:eastAsia="Calibri" w:hAnsi="Calibri" w:cs="Calibri"/>
          <w:b/>
          <w:sz w:val="24"/>
          <w:szCs w:val="24"/>
          <w:lang w:eastAsia="en-US"/>
        </w:rPr>
        <w:t>noștri</w:t>
      </w:r>
      <w:r w:rsidRPr="002878EC">
        <w:rPr>
          <w:rFonts w:ascii="Calibri" w:eastAsia="Calibri" w:hAnsi="Calibri" w:cs="Calibri"/>
          <w:b/>
          <w:sz w:val="24"/>
          <w:szCs w:val="24"/>
          <w:lang w:eastAsia="en-US"/>
        </w:rPr>
        <w:t xml:space="preserve"> </w:t>
      </w:r>
      <w:r w:rsidR="001E30A9" w:rsidRPr="002878EC">
        <w:rPr>
          <w:rFonts w:ascii="Calibri" w:eastAsia="Calibri" w:hAnsi="Calibri" w:cs="Calibri"/>
          <w:b/>
          <w:sz w:val="24"/>
          <w:szCs w:val="24"/>
          <w:lang w:eastAsia="en-US"/>
        </w:rPr>
        <w:t>tradiționali</w:t>
      </w:r>
      <w:r w:rsidRPr="002878EC">
        <w:rPr>
          <w:rFonts w:ascii="Calibri" w:eastAsia="Calibri" w:hAnsi="Calibri" w:cs="Calibri"/>
          <w:b/>
          <w:sz w:val="24"/>
          <w:szCs w:val="24"/>
          <w:lang w:eastAsia="en-US"/>
        </w:rPr>
        <w:t xml:space="preserve">, să asiguram un fond de premiere de aproximativ 4000 RON. Pentru elevii </w:t>
      </w:r>
      <w:r w:rsidR="001E30A9" w:rsidRPr="002878EC">
        <w:rPr>
          <w:rFonts w:ascii="Calibri" w:eastAsia="Calibri" w:hAnsi="Calibri" w:cs="Calibri"/>
          <w:b/>
          <w:sz w:val="24"/>
          <w:szCs w:val="24"/>
          <w:lang w:eastAsia="en-US"/>
        </w:rPr>
        <w:t>și</w:t>
      </w:r>
      <w:r w:rsidRPr="002878EC">
        <w:rPr>
          <w:rFonts w:ascii="Calibri" w:eastAsia="Calibri" w:hAnsi="Calibri" w:cs="Calibri"/>
          <w:b/>
          <w:sz w:val="24"/>
          <w:szCs w:val="24"/>
          <w:lang w:eastAsia="en-US"/>
        </w:rPr>
        <w:t xml:space="preserve"> profesorii din alte </w:t>
      </w:r>
      <w:r w:rsidR="001E30A9" w:rsidRPr="002878EC">
        <w:rPr>
          <w:rFonts w:ascii="Calibri" w:eastAsia="Calibri" w:hAnsi="Calibri" w:cs="Calibri"/>
          <w:b/>
          <w:sz w:val="24"/>
          <w:szCs w:val="24"/>
          <w:lang w:eastAsia="en-US"/>
        </w:rPr>
        <w:t>localități</w:t>
      </w:r>
      <w:r w:rsidRPr="002878EC">
        <w:rPr>
          <w:rFonts w:ascii="Calibri" w:eastAsia="Calibri" w:hAnsi="Calibri" w:cs="Calibri"/>
          <w:b/>
          <w:sz w:val="24"/>
          <w:szCs w:val="24"/>
          <w:lang w:eastAsia="en-US"/>
        </w:rPr>
        <w:t xml:space="preserve"> se asigură cazarea pe tot parcursul </w:t>
      </w:r>
      <w:r w:rsidR="001E30A9" w:rsidRPr="002878EC">
        <w:rPr>
          <w:rFonts w:ascii="Calibri" w:eastAsia="Calibri" w:hAnsi="Calibri" w:cs="Calibri"/>
          <w:b/>
          <w:sz w:val="24"/>
          <w:szCs w:val="24"/>
          <w:lang w:eastAsia="en-US"/>
        </w:rPr>
        <w:t>desfășurării</w:t>
      </w:r>
      <w:r w:rsidRPr="002878EC">
        <w:rPr>
          <w:rFonts w:ascii="Calibri" w:eastAsia="Calibri" w:hAnsi="Calibri" w:cs="Calibri"/>
          <w:b/>
          <w:sz w:val="24"/>
          <w:szCs w:val="24"/>
          <w:lang w:eastAsia="en-US"/>
        </w:rPr>
        <w:t xml:space="preserve"> Concursului</w:t>
      </w:r>
      <w:r w:rsidR="001E30A9">
        <w:rPr>
          <w:rFonts w:ascii="Calibri" w:eastAsia="Calibri" w:hAnsi="Calibri" w:cs="Calibri"/>
          <w:b/>
          <w:sz w:val="24"/>
          <w:szCs w:val="24"/>
          <w:lang w:eastAsia="en-US"/>
        </w:rPr>
        <w:t xml:space="preserve"> (</w:t>
      </w:r>
      <w:r w:rsidR="00F26DF6">
        <w:rPr>
          <w:rFonts w:ascii="Calibri" w:eastAsia="Calibri" w:hAnsi="Calibri" w:cs="Calibri"/>
          <w:b/>
          <w:sz w:val="24"/>
          <w:szCs w:val="24"/>
          <w:lang w:eastAsia="en-US"/>
        </w:rPr>
        <w:t>12</w:t>
      </w:r>
      <w:r w:rsidR="001E30A9">
        <w:rPr>
          <w:rFonts w:ascii="Calibri" w:eastAsia="Calibri" w:hAnsi="Calibri" w:cs="Calibri"/>
          <w:b/>
          <w:sz w:val="24"/>
          <w:szCs w:val="24"/>
          <w:lang w:eastAsia="en-US"/>
        </w:rPr>
        <w:t>.0</w:t>
      </w:r>
      <w:r w:rsidR="00F26DF6">
        <w:rPr>
          <w:rFonts w:ascii="Calibri" w:eastAsia="Calibri" w:hAnsi="Calibri" w:cs="Calibri"/>
          <w:b/>
          <w:sz w:val="24"/>
          <w:szCs w:val="24"/>
          <w:lang w:eastAsia="en-US"/>
        </w:rPr>
        <w:t>4</w:t>
      </w:r>
      <w:r w:rsidR="001E30A9">
        <w:rPr>
          <w:rFonts w:ascii="Calibri" w:eastAsia="Calibri" w:hAnsi="Calibri" w:cs="Calibri"/>
          <w:b/>
          <w:sz w:val="24"/>
          <w:szCs w:val="24"/>
          <w:lang w:eastAsia="en-US"/>
        </w:rPr>
        <w:t xml:space="preserve">. – </w:t>
      </w:r>
      <w:r w:rsidR="00F26DF6">
        <w:rPr>
          <w:rFonts w:ascii="Calibri" w:eastAsia="Calibri" w:hAnsi="Calibri" w:cs="Calibri"/>
          <w:b/>
          <w:sz w:val="24"/>
          <w:szCs w:val="24"/>
          <w:lang w:eastAsia="en-US"/>
        </w:rPr>
        <w:t>13</w:t>
      </w:r>
      <w:r w:rsidR="001E30A9">
        <w:rPr>
          <w:rFonts w:ascii="Calibri" w:eastAsia="Calibri" w:hAnsi="Calibri" w:cs="Calibri"/>
          <w:b/>
          <w:sz w:val="24"/>
          <w:szCs w:val="24"/>
          <w:lang w:eastAsia="en-US"/>
        </w:rPr>
        <w:t>.0</w:t>
      </w:r>
      <w:r w:rsidR="00F26DF6">
        <w:rPr>
          <w:rFonts w:ascii="Calibri" w:eastAsia="Calibri" w:hAnsi="Calibri" w:cs="Calibri"/>
          <w:b/>
          <w:sz w:val="24"/>
          <w:szCs w:val="24"/>
          <w:lang w:eastAsia="en-US"/>
        </w:rPr>
        <w:t>4</w:t>
      </w:r>
      <w:r w:rsidR="001E30A9">
        <w:rPr>
          <w:rFonts w:ascii="Calibri" w:eastAsia="Calibri" w:hAnsi="Calibri" w:cs="Calibri"/>
          <w:b/>
          <w:sz w:val="24"/>
          <w:szCs w:val="24"/>
          <w:lang w:eastAsia="en-US"/>
        </w:rPr>
        <w:t>.20</w:t>
      </w:r>
      <w:r w:rsidR="00F26DF6">
        <w:rPr>
          <w:rFonts w:ascii="Calibri" w:eastAsia="Calibri" w:hAnsi="Calibri" w:cs="Calibri"/>
          <w:b/>
          <w:sz w:val="24"/>
          <w:szCs w:val="24"/>
          <w:lang w:eastAsia="en-US"/>
        </w:rPr>
        <w:t>19</w:t>
      </w:r>
      <w:r w:rsidR="001E30A9">
        <w:rPr>
          <w:rFonts w:ascii="Calibri" w:eastAsia="Calibri" w:hAnsi="Calibri" w:cs="Calibri"/>
          <w:b/>
          <w:sz w:val="24"/>
          <w:szCs w:val="24"/>
          <w:lang w:eastAsia="en-US"/>
        </w:rPr>
        <w:t>)</w:t>
      </w:r>
      <w:r w:rsidR="007E064A">
        <w:rPr>
          <w:rFonts w:ascii="Calibri" w:eastAsia="Calibri" w:hAnsi="Calibri" w:cs="Calibri"/>
          <w:b/>
          <w:sz w:val="24"/>
          <w:szCs w:val="24"/>
          <w:lang w:eastAsia="en-US"/>
        </w:rPr>
        <w:t>.</w:t>
      </w:r>
    </w:p>
    <w:p w:rsidR="002878EC" w:rsidRPr="002878EC" w:rsidRDefault="002878EC" w:rsidP="002878EC">
      <w:pPr>
        <w:jc w:val="both"/>
        <w:rPr>
          <w:rFonts w:ascii="Calibri" w:eastAsia="Calibri" w:hAnsi="Calibri"/>
          <w:b/>
          <w:i/>
          <w:sz w:val="24"/>
          <w:szCs w:val="24"/>
          <w:lang w:eastAsia="en-US"/>
        </w:rPr>
      </w:pPr>
      <w:r w:rsidRPr="002878EC">
        <w:rPr>
          <w:rFonts w:ascii="Calibri" w:eastAsia="Calibri" w:hAnsi="Calibri"/>
          <w:b/>
          <w:i/>
          <w:sz w:val="24"/>
          <w:szCs w:val="24"/>
          <w:lang w:eastAsia="en-US"/>
        </w:rPr>
        <w:tab/>
        <w:t xml:space="preserve">Vă așteptăm, deopotrivă, elevi și profesori, la concursul „Veronica Chiriac” pentru a consolida prin competentă, </w:t>
      </w:r>
      <w:r w:rsidR="001E30A9">
        <w:rPr>
          <w:rFonts w:ascii="Calibri" w:eastAsia="Calibri" w:hAnsi="Calibri"/>
          <w:b/>
          <w:i/>
          <w:sz w:val="24"/>
          <w:szCs w:val="24"/>
          <w:lang w:eastAsia="en-US"/>
        </w:rPr>
        <w:t>performanta</w:t>
      </w:r>
      <w:r w:rsidRPr="002878EC">
        <w:rPr>
          <w:rFonts w:ascii="Calibri" w:eastAsia="Calibri" w:hAnsi="Calibri"/>
          <w:b/>
          <w:i/>
          <w:sz w:val="24"/>
          <w:szCs w:val="24"/>
          <w:lang w:eastAsia="en-US"/>
        </w:rPr>
        <w:t xml:space="preserve"> și pasiune pentru studiu, marea „familie” a chimiștilor.</w:t>
      </w:r>
    </w:p>
    <w:p w:rsidR="002878EC" w:rsidRDefault="002878EC" w:rsidP="002878EC">
      <w:pPr>
        <w:jc w:val="both"/>
        <w:rPr>
          <w:rFonts w:ascii="Calibri" w:eastAsia="Calibri" w:hAnsi="Calibri"/>
          <w:lang w:eastAsia="en-US"/>
        </w:rPr>
      </w:pPr>
    </w:p>
    <w:p w:rsidR="002878EC" w:rsidRPr="00AA7CCF" w:rsidRDefault="002878EC" w:rsidP="002878EC">
      <w:pPr>
        <w:jc w:val="both"/>
        <w:rPr>
          <w:rFonts w:ascii="Calibri" w:eastAsia="Calibri" w:hAnsi="Calibri"/>
          <w:lang w:eastAsia="en-US"/>
        </w:rPr>
      </w:pPr>
    </w:p>
    <w:p w:rsidR="002878EC" w:rsidRPr="00AA7CCF" w:rsidRDefault="002878EC" w:rsidP="002878EC">
      <w:pPr>
        <w:jc w:val="right"/>
        <w:rPr>
          <w:rFonts w:ascii="Calibri" w:eastAsia="Calibri" w:hAnsi="Calibri"/>
          <w:b/>
          <w:sz w:val="28"/>
          <w:szCs w:val="28"/>
          <w:lang w:eastAsia="en-US"/>
        </w:rPr>
      </w:pPr>
      <w:r w:rsidRPr="00AA7CCF">
        <w:rPr>
          <w:rFonts w:ascii="Calibri" w:eastAsia="Calibri" w:hAnsi="Calibri"/>
          <w:b/>
          <w:sz w:val="28"/>
          <w:szCs w:val="28"/>
          <w:lang w:eastAsia="en-US"/>
        </w:rPr>
        <w:t>Comisia de organizare</w:t>
      </w:r>
    </w:p>
    <w:p w:rsidR="002878EC" w:rsidRDefault="002878EC" w:rsidP="007E064A">
      <w:pPr>
        <w:spacing w:after="0"/>
        <w:jc w:val="both"/>
        <w:rPr>
          <w:rFonts w:ascii="Calibri" w:eastAsia="Calibri" w:hAnsi="Calibri"/>
          <w:b/>
          <w:sz w:val="28"/>
          <w:szCs w:val="28"/>
          <w:lang w:eastAsia="en-US"/>
        </w:rPr>
      </w:pPr>
      <w:r>
        <w:rPr>
          <w:rFonts w:ascii="Calibri" w:eastAsia="Calibri" w:hAnsi="Calibri"/>
          <w:b/>
          <w:sz w:val="28"/>
          <w:szCs w:val="28"/>
          <w:lang w:eastAsia="en-US"/>
        </w:rPr>
        <w:t xml:space="preserve"> </w:t>
      </w:r>
      <w:r w:rsidRPr="00AA7CCF">
        <w:rPr>
          <w:rFonts w:ascii="Calibri" w:eastAsia="Calibri" w:hAnsi="Calibri"/>
          <w:b/>
          <w:sz w:val="28"/>
          <w:szCs w:val="28"/>
          <w:lang w:eastAsia="en-US"/>
        </w:rPr>
        <w:t xml:space="preserve">Timișoara, </w:t>
      </w:r>
    </w:p>
    <w:p w:rsidR="002878EC" w:rsidRPr="00AA7CCF" w:rsidRDefault="007E064A" w:rsidP="007E064A">
      <w:pPr>
        <w:spacing w:after="0"/>
        <w:jc w:val="both"/>
        <w:rPr>
          <w:rFonts w:ascii="Calibri" w:eastAsia="Calibri" w:hAnsi="Calibri"/>
          <w:b/>
          <w:sz w:val="28"/>
          <w:szCs w:val="28"/>
          <w:lang w:eastAsia="en-US"/>
        </w:rPr>
      </w:pPr>
      <w:r>
        <w:rPr>
          <w:rFonts w:ascii="Calibri" w:eastAsia="Calibri" w:hAnsi="Calibri"/>
          <w:b/>
          <w:sz w:val="28"/>
          <w:szCs w:val="28"/>
          <w:lang w:eastAsia="en-US"/>
        </w:rPr>
        <w:t>02.04.2019</w:t>
      </w:r>
    </w:p>
    <w:p w:rsidR="002878EC" w:rsidRPr="00B3643B" w:rsidRDefault="002878EC" w:rsidP="002878EC">
      <w:pPr>
        <w:jc w:val="both"/>
        <w:rPr>
          <w:sz w:val="28"/>
          <w:szCs w:val="28"/>
        </w:rPr>
      </w:pPr>
    </w:p>
    <w:p w:rsidR="00C64A1C" w:rsidRPr="000F10DB" w:rsidRDefault="00C64A1C" w:rsidP="002878EC">
      <w:pPr>
        <w:jc w:val="center"/>
        <w:rPr>
          <w:rFonts w:ascii="Adobe Caslon Pro Bold" w:eastAsia="Times New Roman" w:hAnsi="Adobe Caslon Pro Bold" w:cstheme="minorHAnsi"/>
          <w:b/>
          <w:sz w:val="20"/>
          <w:szCs w:val="20"/>
          <w:lang w:eastAsia="en-US"/>
        </w:rPr>
      </w:pPr>
    </w:p>
    <w:sectPr w:rsidR="00C64A1C" w:rsidRPr="000F10DB" w:rsidSect="00965655">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7BE" w:rsidRDefault="00B767BE" w:rsidP="00942A0E">
      <w:pPr>
        <w:spacing w:after="0" w:line="240" w:lineRule="auto"/>
      </w:pPr>
      <w:r>
        <w:separator/>
      </w:r>
    </w:p>
  </w:endnote>
  <w:endnote w:type="continuationSeparator" w:id="0">
    <w:p w:rsidR="00B767BE" w:rsidRDefault="00B767BE" w:rsidP="00942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cun">
    <w:altName w:val="Courier New"/>
    <w:charset w:val="00"/>
    <w:family w:val="swiss"/>
    <w:pitch w:val="variable"/>
    <w:sig w:usb0="00000003" w:usb1="00000000" w:usb2="00000000" w:usb3="00000000" w:csb0="00000001" w:csb1="00000000"/>
  </w:font>
  <w:font w:name="Adobe Heiti Std R">
    <w:panose1 w:val="00000000000000000000"/>
    <w:charset w:val="80"/>
    <w:family w:val="swiss"/>
    <w:notTrueType/>
    <w:pitch w:val="variable"/>
    <w:sig w:usb0="00000207" w:usb1="0A0F1810" w:usb2="00000016" w:usb3="00000000" w:csb0="00060007" w:csb1="00000000"/>
  </w:font>
  <w:font w:name="Adobe Caslon Pro Bold">
    <w:altName w:val="Georgia"/>
    <w:panose1 w:val="00000000000000000000"/>
    <w:charset w:val="00"/>
    <w:family w:val="roman"/>
    <w:notTrueType/>
    <w:pitch w:val="variable"/>
    <w:sig w:usb0="00000001"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A0E" w:rsidRDefault="00942A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A0E" w:rsidRDefault="00942A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A0E" w:rsidRDefault="00942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7BE" w:rsidRDefault="00B767BE" w:rsidP="00942A0E">
      <w:pPr>
        <w:spacing w:after="0" w:line="240" w:lineRule="auto"/>
      </w:pPr>
      <w:r>
        <w:separator/>
      </w:r>
    </w:p>
  </w:footnote>
  <w:footnote w:type="continuationSeparator" w:id="0">
    <w:p w:rsidR="00B767BE" w:rsidRDefault="00B767BE" w:rsidP="00942A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A0E" w:rsidRDefault="00942A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A0E" w:rsidRDefault="00942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A0E" w:rsidRDefault="00942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9759C"/>
    <w:multiLevelType w:val="hybridMultilevel"/>
    <w:tmpl w:val="73423A28"/>
    <w:lvl w:ilvl="0" w:tplc="589A9172">
      <w:start w:val="1"/>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21966"/>
    <w:multiLevelType w:val="hybridMultilevel"/>
    <w:tmpl w:val="7320090E"/>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7FA3071"/>
    <w:multiLevelType w:val="hybridMultilevel"/>
    <w:tmpl w:val="2FBA7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39101E"/>
    <w:multiLevelType w:val="hybridMultilevel"/>
    <w:tmpl w:val="2D627A2E"/>
    <w:lvl w:ilvl="0" w:tplc="F6B6560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3B7D80"/>
    <w:multiLevelType w:val="hybridMultilevel"/>
    <w:tmpl w:val="9050F5F0"/>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DCE6D68"/>
    <w:multiLevelType w:val="hybridMultilevel"/>
    <w:tmpl w:val="A3EAB76A"/>
    <w:lvl w:ilvl="0" w:tplc="D0B06E0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E66D95"/>
    <w:multiLevelType w:val="hybridMultilevel"/>
    <w:tmpl w:val="886AD2F8"/>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D9717EE"/>
    <w:multiLevelType w:val="hybridMultilevel"/>
    <w:tmpl w:val="3552F73E"/>
    <w:lvl w:ilvl="0" w:tplc="363AA6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D72409"/>
    <w:multiLevelType w:val="hybridMultilevel"/>
    <w:tmpl w:val="8898D248"/>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D5E608B"/>
    <w:multiLevelType w:val="hybridMultilevel"/>
    <w:tmpl w:val="7B028014"/>
    <w:lvl w:ilvl="0" w:tplc="9D684A4A">
      <w:start w:val="1"/>
      <w:numFmt w:val="lowerLetter"/>
      <w:lvlText w:val="%1)"/>
      <w:lvlJc w:val="left"/>
      <w:pPr>
        <w:ind w:left="1004" w:hanging="360"/>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6CC63A6"/>
    <w:multiLevelType w:val="hybridMultilevel"/>
    <w:tmpl w:val="6C542C56"/>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72DC2643"/>
    <w:multiLevelType w:val="hybridMultilevel"/>
    <w:tmpl w:val="99200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0564D"/>
    <w:multiLevelType w:val="hybridMultilevel"/>
    <w:tmpl w:val="33C8E406"/>
    <w:lvl w:ilvl="0" w:tplc="33B65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CB1440"/>
    <w:multiLevelType w:val="hybridMultilevel"/>
    <w:tmpl w:val="84B804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8"/>
  </w:num>
  <w:num w:numId="5">
    <w:abstractNumId w:val="1"/>
  </w:num>
  <w:num w:numId="6">
    <w:abstractNumId w:val="6"/>
  </w:num>
  <w:num w:numId="7">
    <w:abstractNumId w:val="11"/>
  </w:num>
  <w:num w:numId="8">
    <w:abstractNumId w:val="12"/>
  </w:num>
  <w:num w:numId="9">
    <w:abstractNumId w:val="13"/>
  </w:num>
  <w:num w:numId="10">
    <w:abstractNumId w:val="7"/>
  </w:num>
  <w:num w:numId="11">
    <w:abstractNumId w:val="0"/>
  </w:num>
  <w:num w:numId="12">
    <w:abstractNumId w:val="3"/>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02"/>
    <w:rsid w:val="00002D91"/>
    <w:rsid w:val="00015476"/>
    <w:rsid w:val="00066DDF"/>
    <w:rsid w:val="0008189D"/>
    <w:rsid w:val="000A547E"/>
    <w:rsid w:val="000A720A"/>
    <w:rsid w:val="000B6E0C"/>
    <w:rsid w:val="000C2594"/>
    <w:rsid w:val="000E1407"/>
    <w:rsid w:val="000E7438"/>
    <w:rsid w:val="000F10DB"/>
    <w:rsid w:val="000F552A"/>
    <w:rsid w:val="00127331"/>
    <w:rsid w:val="00146495"/>
    <w:rsid w:val="00161400"/>
    <w:rsid w:val="00173376"/>
    <w:rsid w:val="001E30A9"/>
    <w:rsid w:val="001E52CE"/>
    <w:rsid w:val="001E586B"/>
    <w:rsid w:val="001F3B5A"/>
    <w:rsid w:val="00204263"/>
    <w:rsid w:val="002878EC"/>
    <w:rsid w:val="002A4B9D"/>
    <w:rsid w:val="002D00D5"/>
    <w:rsid w:val="002D12B2"/>
    <w:rsid w:val="00315569"/>
    <w:rsid w:val="00333FB5"/>
    <w:rsid w:val="00386942"/>
    <w:rsid w:val="00386E77"/>
    <w:rsid w:val="003961B7"/>
    <w:rsid w:val="003A5555"/>
    <w:rsid w:val="003B60A2"/>
    <w:rsid w:val="003C4AD4"/>
    <w:rsid w:val="003D193D"/>
    <w:rsid w:val="003D3BAE"/>
    <w:rsid w:val="003F5980"/>
    <w:rsid w:val="00406DFE"/>
    <w:rsid w:val="0041026B"/>
    <w:rsid w:val="0041312D"/>
    <w:rsid w:val="00435230"/>
    <w:rsid w:val="004B0D4B"/>
    <w:rsid w:val="004E0AF5"/>
    <w:rsid w:val="004F082A"/>
    <w:rsid w:val="00504AD6"/>
    <w:rsid w:val="0051205B"/>
    <w:rsid w:val="005145A3"/>
    <w:rsid w:val="00570CCC"/>
    <w:rsid w:val="00590E66"/>
    <w:rsid w:val="005A08AF"/>
    <w:rsid w:val="005A6FC7"/>
    <w:rsid w:val="005B5E95"/>
    <w:rsid w:val="005D454C"/>
    <w:rsid w:val="006029B4"/>
    <w:rsid w:val="006406B2"/>
    <w:rsid w:val="006570CC"/>
    <w:rsid w:val="006646BD"/>
    <w:rsid w:val="006856B0"/>
    <w:rsid w:val="00690DBD"/>
    <w:rsid w:val="006A51F7"/>
    <w:rsid w:val="006C6B8E"/>
    <w:rsid w:val="006E0100"/>
    <w:rsid w:val="006F4F5C"/>
    <w:rsid w:val="006F593A"/>
    <w:rsid w:val="00747CFF"/>
    <w:rsid w:val="00772B02"/>
    <w:rsid w:val="0078071A"/>
    <w:rsid w:val="007A2905"/>
    <w:rsid w:val="007A3074"/>
    <w:rsid w:val="007A4B60"/>
    <w:rsid w:val="007B0626"/>
    <w:rsid w:val="007C33FE"/>
    <w:rsid w:val="007E064A"/>
    <w:rsid w:val="007F0789"/>
    <w:rsid w:val="00825A4B"/>
    <w:rsid w:val="00830BAC"/>
    <w:rsid w:val="00875A19"/>
    <w:rsid w:val="00887A0F"/>
    <w:rsid w:val="008A73BA"/>
    <w:rsid w:val="008C50BC"/>
    <w:rsid w:val="008D117C"/>
    <w:rsid w:val="008D44FB"/>
    <w:rsid w:val="008D6016"/>
    <w:rsid w:val="008F7A7F"/>
    <w:rsid w:val="00903FFC"/>
    <w:rsid w:val="00942A0E"/>
    <w:rsid w:val="00965655"/>
    <w:rsid w:val="0097096A"/>
    <w:rsid w:val="00982812"/>
    <w:rsid w:val="00990F23"/>
    <w:rsid w:val="009B31D1"/>
    <w:rsid w:val="009E60D7"/>
    <w:rsid w:val="00A02ECB"/>
    <w:rsid w:val="00A33B68"/>
    <w:rsid w:val="00A47545"/>
    <w:rsid w:val="00A521E5"/>
    <w:rsid w:val="00A57225"/>
    <w:rsid w:val="00A7786F"/>
    <w:rsid w:val="00A86178"/>
    <w:rsid w:val="00A94CAE"/>
    <w:rsid w:val="00AB273F"/>
    <w:rsid w:val="00AB5711"/>
    <w:rsid w:val="00AC0AF6"/>
    <w:rsid w:val="00B1465A"/>
    <w:rsid w:val="00B1684F"/>
    <w:rsid w:val="00B16CD5"/>
    <w:rsid w:val="00B16E30"/>
    <w:rsid w:val="00B24552"/>
    <w:rsid w:val="00B332B6"/>
    <w:rsid w:val="00B75E08"/>
    <w:rsid w:val="00B767BE"/>
    <w:rsid w:val="00B77480"/>
    <w:rsid w:val="00B779B6"/>
    <w:rsid w:val="00B91B55"/>
    <w:rsid w:val="00BA6A74"/>
    <w:rsid w:val="00BC612B"/>
    <w:rsid w:val="00C17149"/>
    <w:rsid w:val="00C26BB5"/>
    <w:rsid w:val="00C32326"/>
    <w:rsid w:val="00C357A7"/>
    <w:rsid w:val="00C448E1"/>
    <w:rsid w:val="00C44A5F"/>
    <w:rsid w:val="00C64A1C"/>
    <w:rsid w:val="00C81ABA"/>
    <w:rsid w:val="00CA0EBE"/>
    <w:rsid w:val="00CD6427"/>
    <w:rsid w:val="00CE6E2A"/>
    <w:rsid w:val="00CF41C3"/>
    <w:rsid w:val="00CF5BEA"/>
    <w:rsid w:val="00D02A87"/>
    <w:rsid w:val="00D11C77"/>
    <w:rsid w:val="00D41FD8"/>
    <w:rsid w:val="00D453A2"/>
    <w:rsid w:val="00D51BAD"/>
    <w:rsid w:val="00D93245"/>
    <w:rsid w:val="00DB0DEB"/>
    <w:rsid w:val="00DB3523"/>
    <w:rsid w:val="00DB3EE4"/>
    <w:rsid w:val="00DB5320"/>
    <w:rsid w:val="00DB6959"/>
    <w:rsid w:val="00DB7540"/>
    <w:rsid w:val="00DD6FF6"/>
    <w:rsid w:val="00DE4B1E"/>
    <w:rsid w:val="00DF6A9D"/>
    <w:rsid w:val="00E96995"/>
    <w:rsid w:val="00EA791C"/>
    <w:rsid w:val="00EB0BC5"/>
    <w:rsid w:val="00EB51CB"/>
    <w:rsid w:val="00ED4252"/>
    <w:rsid w:val="00EE52CE"/>
    <w:rsid w:val="00EF42DC"/>
    <w:rsid w:val="00EF7B13"/>
    <w:rsid w:val="00F1319F"/>
    <w:rsid w:val="00F26DF6"/>
    <w:rsid w:val="00F309F4"/>
    <w:rsid w:val="00F86CCD"/>
    <w:rsid w:val="00F9499C"/>
    <w:rsid w:val="00FD402C"/>
    <w:rsid w:val="00FE5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FE40C6-0CF9-4A03-896F-D686AA15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2B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B02"/>
    <w:rPr>
      <w:rFonts w:ascii="Tahoma" w:hAnsi="Tahoma" w:cs="Tahoma"/>
      <w:sz w:val="16"/>
      <w:szCs w:val="16"/>
      <w:lang w:val="ro-RO"/>
    </w:rPr>
  </w:style>
  <w:style w:type="paragraph" w:styleId="ListParagraph">
    <w:name w:val="List Paragraph"/>
    <w:basedOn w:val="Normal"/>
    <w:uiPriority w:val="34"/>
    <w:qFormat/>
    <w:rsid w:val="008D6016"/>
    <w:pPr>
      <w:ind w:left="720"/>
      <w:contextualSpacing/>
    </w:pPr>
  </w:style>
  <w:style w:type="table" w:styleId="TableGrid">
    <w:name w:val="Table Grid"/>
    <w:basedOn w:val="TableNormal"/>
    <w:uiPriority w:val="59"/>
    <w:rsid w:val="003F5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026B"/>
    <w:rPr>
      <w:color w:val="0000FF" w:themeColor="hyperlink"/>
      <w:u w:val="single"/>
    </w:rPr>
  </w:style>
  <w:style w:type="paragraph" w:styleId="Header">
    <w:name w:val="header"/>
    <w:basedOn w:val="Normal"/>
    <w:link w:val="HeaderChar"/>
    <w:uiPriority w:val="99"/>
    <w:unhideWhenUsed/>
    <w:rsid w:val="00942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A0E"/>
    <w:rPr>
      <w:lang w:val="ro-RO"/>
    </w:rPr>
  </w:style>
  <w:style w:type="paragraph" w:styleId="Footer">
    <w:name w:val="footer"/>
    <w:basedOn w:val="Normal"/>
    <w:link w:val="FooterChar"/>
    <w:uiPriority w:val="99"/>
    <w:unhideWhenUsed/>
    <w:rsid w:val="00942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A0E"/>
    <w:rPr>
      <w:lang w:val="ro-RO"/>
    </w:rPr>
  </w:style>
  <w:style w:type="paragraph" w:styleId="BodyText">
    <w:name w:val="Body Text"/>
    <w:basedOn w:val="Normal"/>
    <w:link w:val="BodyTextChar"/>
    <w:semiHidden/>
    <w:rsid w:val="00EB51CB"/>
    <w:pPr>
      <w:widowControl w:val="0"/>
      <w:shd w:val="clear" w:color="auto" w:fill="FFFFFF"/>
      <w:autoSpaceDE w:val="0"/>
      <w:autoSpaceDN w:val="0"/>
      <w:adjustRightInd w:val="0"/>
      <w:spacing w:after="0" w:line="360" w:lineRule="auto"/>
      <w:jc w:val="both"/>
    </w:pPr>
    <w:rPr>
      <w:rFonts w:ascii="Times New Roman" w:eastAsia="Times New Roman" w:hAnsi="Times New Roman" w:cs="Times New Roman"/>
      <w:color w:val="000000"/>
      <w:sz w:val="24"/>
      <w:szCs w:val="24"/>
      <w:lang w:eastAsia="en-US"/>
    </w:rPr>
  </w:style>
  <w:style w:type="character" w:customStyle="1" w:styleId="BodyTextChar">
    <w:name w:val="Body Text Char"/>
    <w:basedOn w:val="DefaultParagraphFont"/>
    <w:link w:val="BodyText"/>
    <w:semiHidden/>
    <w:rsid w:val="00EB51CB"/>
    <w:rPr>
      <w:rFonts w:ascii="Times New Roman" w:eastAsia="Times New Roman" w:hAnsi="Times New Roman" w:cs="Times New Roman"/>
      <w:color w:val="000000"/>
      <w:sz w:val="24"/>
      <w:szCs w:val="24"/>
      <w:shd w:val="clear" w:color="auto" w:fill="FFFFFF"/>
      <w:lang w:val="ro-RO" w:eastAsia="en-US"/>
    </w:rPr>
  </w:style>
  <w:style w:type="character" w:styleId="FollowedHyperlink">
    <w:name w:val="FollowedHyperlink"/>
    <w:basedOn w:val="DefaultParagraphFont"/>
    <w:uiPriority w:val="99"/>
    <w:semiHidden/>
    <w:unhideWhenUsed/>
    <w:rsid w:val="006856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36232">
      <w:bodyDiv w:val="1"/>
      <w:marLeft w:val="0"/>
      <w:marRight w:val="0"/>
      <w:marTop w:val="0"/>
      <w:marBottom w:val="0"/>
      <w:divBdr>
        <w:top w:val="none" w:sz="0" w:space="0" w:color="auto"/>
        <w:left w:val="none" w:sz="0" w:space="0" w:color="auto"/>
        <w:bottom w:val="none" w:sz="0" w:space="0" w:color="auto"/>
        <w:right w:val="none" w:sz="0" w:space="0" w:color="auto"/>
      </w:divBdr>
    </w:div>
    <w:div w:id="201331036">
      <w:bodyDiv w:val="1"/>
      <w:marLeft w:val="0"/>
      <w:marRight w:val="0"/>
      <w:marTop w:val="0"/>
      <w:marBottom w:val="0"/>
      <w:divBdr>
        <w:top w:val="none" w:sz="0" w:space="0" w:color="auto"/>
        <w:left w:val="none" w:sz="0" w:space="0" w:color="auto"/>
        <w:bottom w:val="none" w:sz="0" w:space="0" w:color="auto"/>
        <w:right w:val="none" w:sz="0" w:space="0" w:color="auto"/>
      </w:divBdr>
    </w:div>
    <w:div w:id="856190061">
      <w:bodyDiv w:val="1"/>
      <w:marLeft w:val="0"/>
      <w:marRight w:val="0"/>
      <w:marTop w:val="0"/>
      <w:marBottom w:val="0"/>
      <w:divBdr>
        <w:top w:val="none" w:sz="0" w:space="0" w:color="auto"/>
        <w:left w:val="none" w:sz="0" w:space="0" w:color="auto"/>
        <w:bottom w:val="none" w:sz="0" w:space="0" w:color="auto"/>
        <w:right w:val="none" w:sz="0" w:space="0" w:color="auto"/>
      </w:divBdr>
    </w:div>
    <w:div w:id="924609556">
      <w:bodyDiv w:val="1"/>
      <w:marLeft w:val="0"/>
      <w:marRight w:val="0"/>
      <w:marTop w:val="0"/>
      <w:marBottom w:val="0"/>
      <w:divBdr>
        <w:top w:val="none" w:sz="0" w:space="0" w:color="auto"/>
        <w:left w:val="none" w:sz="0" w:space="0" w:color="auto"/>
        <w:bottom w:val="none" w:sz="0" w:space="0" w:color="auto"/>
        <w:right w:val="none" w:sz="0" w:space="0" w:color="auto"/>
      </w:divBdr>
    </w:div>
    <w:div w:id="1019116026">
      <w:bodyDiv w:val="1"/>
      <w:marLeft w:val="0"/>
      <w:marRight w:val="0"/>
      <w:marTop w:val="0"/>
      <w:marBottom w:val="0"/>
      <w:divBdr>
        <w:top w:val="none" w:sz="0" w:space="0" w:color="auto"/>
        <w:left w:val="none" w:sz="0" w:space="0" w:color="auto"/>
        <w:bottom w:val="none" w:sz="0" w:space="0" w:color="auto"/>
        <w:right w:val="none" w:sz="0" w:space="0" w:color="auto"/>
      </w:divBdr>
    </w:div>
    <w:div w:id="1035928271">
      <w:bodyDiv w:val="1"/>
      <w:marLeft w:val="0"/>
      <w:marRight w:val="0"/>
      <w:marTop w:val="0"/>
      <w:marBottom w:val="0"/>
      <w:divBdr>
        <w:top w:val="none" w:sz="0" w:space="0" w:color="auto"/>
        <w:left w:val="none" w:sz="0" w:space="0" w:color="auto"/>
        <w:bottom w:val="none" w:sz="0" w:space="0" w:color="auto"/>
        <w:right w:val="none" w:sz="0" w:space="0" w:color="auto"/>
      </w:divBdr>
    </w:div>
    <w:div w:id="1175729054">
      <w:bodyDiv w:val="1"/>
      <w:marLeft w:val="0"/>
      <w:marRight w:val="0"/>
      <w:marTop w:val="0"/>
      <w:marBottom w:val="0"/>
      <w:divBdr>
        <w:top w:val="none" w:sz="0" w:space="0" w:color="auto"/>
        <w:left w:val="none" w:sz="0" w:space="0" w:color="auto"/>
        <w:bottom w:val="none" w:sz="0" w:space="0" w:color="auto"/>
        <w:right w:val="none" w:sz="0" w:space="0" w:color="auto"/>
      </w:divBdr>
    </w:div>
    <w:div w:id="1507403551">
      <w:bodyDiv w:val="1"/>
      <w:marLeft w:val="0"/>
      <w:marRight w:val="0"/>
      <w:marTop w:val="0"/>
      <w:marBottom w:val="0"/>
      <w:divBdr>
        <w:top w:val="none" w:sz="0" w:space="0" w:color="auto"/>
        <w:left w:val="none" w:sz="0" w:space="0" w:color="auto"/>
        <w:bottom w:val="none" w:sz="0" w:space="0" w:color="auto"/>
        <w:right w:val="none" w:sz="0" w:space="0" w:color="auto"/>
      </w:divBdr>
    </w:div>
    <w:div w:id="187611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bg.uvt.ro"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bg.uvt.r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vlad.chiriac@e-uvt.ro"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oncursanorganica@e-uvt.ro"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FE462-D3E7-4E1C-9B7C-DC400B64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HomeUser</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 Chiriac</dc:creator>
  <cp:lastModifiedBy>User</cp:lastModifiedBy>
  <cp:revision>2</cp:revision>
  <cp:lastPrinted>2018-05-03T12:08:00Z</cp:lastPrinted>
  <dcterms:created xsi:type="dcterms:W3CDTF">2019-04-02T12:56:00Z</dcterms:created>
  <dcterms:modified xsi:type="dcterms:W3CDTF">2019-04-02T12:56:00Z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